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40" w:lineRule="exact"/>
        <w:jc w:val="center"/>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ind w:right="-260" w:rightChars="-124"/>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center"/>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bidi w:val="0"/>
        <w:adjustRightInd w:val="0"/>
        <w:spacing w:line="420" w:lineRule="exact"/>
        <w:jc w:val="both"/>
        <w:textAlignment w:val="auto"/>
        <w:rPr>
          <w:rFonts w:ascii="仿宋_GB2312" w:eastAsia="仿宋_GB2312"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420" w:lineRule="exact"/>
        <w:jc w:val="center"/>
        <w:textAlignment w:val="auto"/>
        <w:rPr>
          <w:rFonts w:ascii="仿宋_GB2312" w:eastAsia="仿宋_GB2312" w:cs="Times New Roman"/>
          <w:color w:val="000000"/>
          <w:sz w:val="32"/>
          <w:szCs w:val="32"/>
        </w:rPr>
      </w:pPr>
    </w:p>
    <w:p>
      <w:pPr>
        <w:autoSpaceDE w:val="0"/>
        <w:autoSpaceDN w:val="0"/>
        <w:adjustRightInd w:val="0"/>
        <w:snapToGrid w:val="0"/>
        <w:spacing w:line="440" w:lineRule="atLeast"/>
        <w:jc w:val="center"/>
        <w:rPr>
          <w:rFonts w:ascii="仿宋_GB2312" w:eastAsia="仿宋_GB2312" w:cs="Times New Roman"/>
          <w:snapToGrid w:val="0"/>
          <w:color w:val="000000"/>
          <w:sz w:val="32"/>
          <w:szCs w:val="32"/>
        </w:rPr>
      </w:pPr>
      <w:r>
        <w:rPr>
          <w:rFonts w:hint="eastAsia" w:ascii="仿宋_GB2312" w:eastAsia="仿宋_GB2312" w:cs="仿宋_GB2312"/>
          <w:snapToGrid w:val="0"/>
          <w:color w:val="000000"/>
          <w:sz w:val="32"/>
          <w:szCs w:val="32"/>
        </w:rPr>
        <w:t>淮商安〔</w:t>
      </w:r>
      <w:r>
        <w:rPr>
          <w:rFonts w:ascii="仿宋_GB2312" w:eastAsia="仿宋_GB2312" w:cs="仿宋_GB2312"/>
          <w:snapToGrid w:val="0"/>
          <w:color w:val="000000"/>
          <w:sz w:val="32"/>
          <w:szCs w:val="32"/>
        </w:rPr>
        <w:t>202</w:t>
      </w:r>
      <w:r>
        <w:rPr>
          <w:rFonts w:hint="eastAsia" w:ascii="仿宋_GB2312" w:eastAsia="仿宋_GB2312" w:cs="仿宋_GB2312"/>
          <w:snapToGrid w:val="0"/>
          <w:color w:val="000000"/>
          <w:sz w:val="32"/>
          <w:szCs w:val="32"/>
          <w:lang w:val="en-US" w:eastAsia="zh-CN"/>
        </w:rPr>
        <w:t>4</w:t>
      </w:r>
      <w:r>
        <w:rPr>
          <w:rFonts w:hint="eastAsia" w:ascii="仿宋_GB2312" w:eastAsia="仿宋_GB2312" w:cs="仿宋_GB2312"/>
          <w:snapToGrid w:val="0"/>
          <w:color w:val="000000"/>
          <w:sz w:val="32"/>
          <w:szCs w:val="32"/>
        </w:rPr>
        <w:t>〕</w:t>
      </w:r>
      <w:r>
        <w:rPr>
          <w:rFonts w:hint="eastAsia" w:ascii="仿宋_GB2312" w:eastAsia="仿宋_GB2312" w:cs="仿宋_GB2312"/>
          <w:snapToGrid w:val="0"/>
          <w:color w:val="000000"/>
          <w:sz w:val="32"/>
          <w:szCs w:val="32"/>
          <w:lang w:val="en-US" w:eastAsia="zh-CN"/>
        </w:rPr>
        <w:t>27</w:t>
      </w:r>
      <w:r>
        <w:rPr>
          <w:rFonts w:hint="eastAsia" w:ascii="仿宋_GB2312" w:eastAsia="仿宋_GB2312" w:cs="仿宋_GB2312"/>
          <w:snapToGrid w:val="0"/>
          <w:color w:val="000000"/>
          <w:sz w:val="32"/>
          <w:szCs w:val="32"/>
        </w:rPr>
        <w:t>号</w:t>
      </w:r>
    </w:p>
    <w:p>
      <w:pPr>
        <w:snapToGrid w:val="0"/>
        <w:spacing w:line="520" w:lineRule="exact"/>
        <w:rPr>
          <w:rFonts w:ascii="仿宋_GB2312" w:eastAsia="仿宋_GB2312" w:cs="Times New Roman"/>
          <w:color w:val="000000"/>
          <w:sz w:val="32"/>
          <w:szCs w:val="32"/>
        </w:rPr>
      </w:pPr>
    </w:p>
    <w:p>
      <w:pPr>
        <w:snapToGrid w:val="0"/>
        <w:spacing w:line="520" w:lineRule="exact"/>
        <w:rPr>
          <w:rFonts w:ascii="仿宋_GB2312" w:eastAsia="仿宋_GB2312" w:cs="Times New Roman"/>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w w:val="100"/>
          <w:sz w:val="44"/>
          <w:szCs w:val="44"/>
          <w:lang w:eastAsia="zh-CN" w:bidi="ar-SA"/>
        </w:rPr>
      </w:pPr>
      <w:r>
        <w:rPr>
          <w:rFonts w:hint="eastAsia" w:ascii="方正小标宋_GBK" w:hAnsi="方正小标宋_GBK" w:eastAsia="方正小标宋_GBK" w:cs="方正小标宋_GBK"/>
          <w:w w:val="100"/>
          <w:sz w:val="44"/>
          <w:szCs w:val="44"/>
          <w:lang w:bidi="ar-SA"/>
        </w:rPr>
        <w:t>关于印发</w:t>
      </w:r>
      <w:r>
        <w:rPr>
          <w:rFonts w:hint="eastAsia" w:ascii="方正小标宋_GBK" w:hAnsi="方正小标宋_GBK" w:eastAsia="方正小标宋_GBK" w:cs="方正小标宋_GBK"/>
          <w:w w:val="100"/>
          <w:sz w:val="44"/>
          <w:szCs w:val="44"/>
          <w:lang w:eastAsia="zh-CN" w:bidi="ar-SA"/>
        </w:rPr>
        <w:t>市商务局内设机构</w:t>
      </w:r>
      <w:r>
        <w:rPr>
          <w:rFonts w:hint="eastAsia" w:ascii="方正小标宋_GBK" w:hAnsi="方正小标宋_GBK" w:eastAsia="方正小标宋_GBK" w:cs="方正小标宋_GBK"/>
          <w:w w:val="100"/>
          <w:sz w:val="44"/>
          <w:szCs w:val="44"/>
          <w:lang w:bidi="ar-SA"/>
        </w:rPr>
        <w:t>安全</w:t>
      </w:r>
      <w:r>
        <w:rPr>
          <w:rFonts w:hint="eastAsia" w:ascii="方正小标宋_GBK" w:hAnsi="方正小标宋_GBK" w:eastAsia="方正小标宋_GBK" w:cs="方正小标宋_GBK"/>
          <w:w w:val="100"/>
          <w:sz w:val="44"/>
          <w:szCs w:val="44"/>
          <w:lang w:eastAsia="zh-CN" w:bidi="ar-SA"/>
        </w:rPr>
        <w:t>管理</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w w:val="100"/>
          <w:sz w:val="44"/>
          <w:szCs w:val="44"/>
          <w:lang w:bidi="ar-SA"/>
        </w:rPr>
      </w:pPr>
      <w:r>
        <w:rPr>
          <w:rFonts w:hint="eastAsia" w:ascii="方正小标宋_GBK" w:hAnsi="方正小标宋_GBK" w:eastAsia="方正小标宋_GBK" w:cs="方正小标宋_GBK"/>
          <w:w w:val="100"/>
          <w:sz w:val="44"/>
          <w:szCs w:val="44"/>
          <w:lang w:bidi="ar-SA"/>
        </w:rPr>
        <w:t>职责清单的通知</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大标宋_GBK" w:eastAsia="方正大标宋_GBK" w:cs="黑体"/>
          <w:sz w:val="44"/>
          <w:szCs w:val="44"/>
          <w:lang w:bidi="ar-SA"/>
        </w:rPr>
      </w:pPr>
    </w:p>
    <w:p>
      <w:pPr>
        <w:keepNext w:val="0"/>
        <w:keepLines w:val="0"/>
        <w:pageBreakBefore w:val="0"/>
        <w:tabs>
          <w:tab w:val="left" w:pos="425"/>
        </w:tabs>
        <w:kinsoku/>
        <w:wordWrap/>
        <w:overflowPunct/>
        <w:topLinePunct w:val="0"/>
        <w:autoSpaceDE/>
        <w:autoSpaceDN/>
        <w:bidi w:val="0"/>
        <w:spacing w:line="540" w:lineRule="exact"/>
        <w:textAlignment w:val="auto"/>
        <w:rPr>
          <w:rFonts w:eastAsia="方正仿宋_GBK"/>
          <w:sz w:val="32"/>
          <w:szCs w:val="32"/>
        </w:rPr>
      </w:pPr>
      <w:r>
        <w:rPr>
          <w:rFonts w:hint="eastAsia" w:ascii="方正仿宋_GBK" w:eastAsia="方正仿宋_GBK" w:cs="仿宋"/>
          <w:color w:val="000000"/>
          <w:sz w:val="32"/>
          <w:szCs w:val="32"/>
          <w:lang w:bidi="ar-SA"/>
        </w:rPr>
        <w:t>各县（区）商务局，淮安经济技术开发区、淮安工业园区、</w:t>
      </w:r>
      <w:r>
        <w:rPr>
          <w:rFonts w:hint="eastAsia" w:ascii="方正仿宋_GBK" w:eastAsia="方正仿宋_GBK" w:cs="仿宋"/>
          <w:color w:val="000000"/>
          <w:sz w:val="32"/>
          <w:szCs w:val="32"/>
          <w:lang w:eastAsia="zh-CN" w:bidi="ar-SA"/>
        </w:rPr>
        <w:t>淮安</w:t>
      </w:r>
      <w:r>
        <w:rPr>
          <w:rFonts w:hint="eastAsia" w:ascii="方正仿宋_GBK" w:eastAsia="方正仿宋_GBK" w:cs="仿宋"/>
          <w:color w:val="000000"/>
          <w:sz w:val="32"/>
          <w:szCs w:val="32"/>
          <w:lang w:bidi="ar-SA"/>
        </w:rPr>
        <w:t>生态文旅区经发局</w:t>
      </w:r>
      <w:r>
        <w:rPr>
          <w:rFonts w:hint="eastAsia" w:ascii="方正仿宋_GBK" w:eastAsia="方正仿宋_GBK" w:cs="仿宋"/>
          <w:color w:val="000000"/>
          <w:sz w:val="32"/>
          <w:szCs w:val="32"/>
          <w:lang w:eastAsia="zh-CN" w:bidi="ar-SA"/>
        </w:rPr>
        <w:t>，局各处室、各直属单位，市贸促会各部</w:t>
      </w:r>
      <w:r>
        <w:rPr>
          <w:rFonts w:hint="eastAsia" w:ascii="方正仿宋_GBK" w:eastAsia="方正仿宋_GBK" w:cs="仿宋"/>
          <w:color w:val="000000"/>
          <w:sz w:val="32"/>
          <w:szCs w:val="32"/>
          <w:lang w:bidi="ar-SA"/>
        </w:rPr>
        <w:t>：</w:t>
      </w:r>
    </w:p>
    <w:p>
      <w:pPr>
        <w:keepNext w:val="0"/>
        <w:keepLines w:val="0"/>
        <w:pageBreakBefore w:val="0"/>
        <w:tabs>
          <w:tab w:val="left" w:pos="425"/>
        </w:tabs>
        <w:kinsoku/>
        <w:wordWrap/>
        <w:overflowPunct/>
        <w:topLinePunct w:val="0"/>
        <w:autoSpaceDE/>
        <w:autoSpaceDN/>
        <w:bidi w:val="0"/>
        <w:spacing w:line="540" w:lineRule="exact"/>
        <w:ind w:firstLine="640" w:firstLineChars="200"/>
        <w:textAlignment w:val="auto"/>
        <w:rPr>
          <w:rFonts w:hint="default" w:eastAsia="方正仿宋_GBK"/>
          <w:color w:val="000000"/>
          <w:sz w:val="32"/>
          <w:szCs w:val="32"/>
          <w:lang w:val="en-US" w:eastAsia="zh-CN"/>
        </w:rPr>
      </w:pPr>
      <w:r>
        <w:rPr>
          <w:rFonts w:hint="eastAsia" w:eastAsia="方正仿宋_GBK"/>
          <w:color w:val="000000"/>
          <w:sz w:val="32"/>
          <w:szCs w:val="32"/>
          <w:lang w:eastAsia="zh-CN"/>
        </w:rPr>
        <w:t>根据市安委办、消委办部署和年度工作要求，现将市商务局内设机构安全管理职责清单印发给你们，请相关处室和单位结合实际抓好贯彻落实。请县区（园区）商务部门做好支持配合工作，维护商务领域安全稳定形势。</w:t>
      </w:r>
    </w:p>
    <w:p>
      <w:pPr>
        <w:keepNext w:val="0"/>
        <w:keepLines w:val="0"/>
        <w:pageBreakBefore w:val="0"/>
        <w:tabs>
          <w:tab w:val="left" w:pos="425"/>
        </w:tabs>
        <w:kinsoku/>
        <w:wordWrap/>
        <w:overflowPunct/>
        <w:topLinePunct w:val="0"/>
        <w:autoSpaceDE/>
        <w:autoSpaceDN/>
        <w:bidi w:val="0"/>
        <w:spacing w:line="540" w:lineRule="exact"/>
        <w:jc w:val="right"/>
        <w:textAlignment w:val="auto"/>
        <w:rPr>
          <w:rFonts w:eastAsia="方正仿宋_GBK" w:cs="黑体"/>
          <w:color w:val="000000"/>
          <w:sz w:val="32"/>
          <w:szCs w:val="32"/>
          <w:lang w:bidi="ar-SA"/>
        </w:rPr>
      </w:pPr>
    </w:p>
    <w:p>
      <w:pPr>
        <w:keepNext w:val="0"/>
        <w:keepLines w:val="0"/>
        <w:pageBreakBefore w:val="0"/>
        <w:tabs>
          <w:tab w:val="left" w:pos="425"/>
        </w:tabs>
        <w:kinsoku/>
        <w:wordWrap/>
        <w:overflowPunct/>
        <w:topLinePunct w:val="0"/>
        <w:autoSpaceDE/>
        <w:autoSpaceDN/>
        <w:bidi w:val="0"/>
        <w:spacing w:line="540" w:lineRule="exact"/>
        <w:jc w:val="right"/>
        <w:textAlignment w:val="auto"/>
        <w:rPr>
          <w:rFonts w:eastAsia="方正仿宋_GBK" w:cs="黑体"/>
          <w:color w:val="000000"/>
          <w:sz w:val="32"/>
          <w:szCs w:val="32"/>
          <w:lang w:bidi="ar-SA"/>
        </w:rPr>
      </w:pPr>
    </w:p>
    <w:p>
      <w:pPr>
        <w:keepNext w:val="0"/>
        <w:keepLines w:val="0"/>
        <w:pageBreakBefore w:val="0"/>
        <w:tabs>
          <w:tab w:val="left" w:pos="425"/>
        </w:tabs>
        <w:kinsoku/>
        <w:wordWrap/>
        <w:overflowPunct/>
        <w:topLinePunct w:val="0"/>
        <w:autoSpaceDE/>
        <w:autoSpaceDN/>
        <w:bidi w:val="0"/>
        <w:spacing w:line="540" w:lineRule="exact"/>
        <w:jc w:val="center"/>
        <w:textAlignment w:val="auto"/>
        <w:rPr>
          <w:rFonts w:eastAsia="方正仿宋_GBK" w:cs="黑体"/>
          <w:color w:val="000000"/>
          <w:sz w:val="32"/>
          <w:szCs w:val="32"/>
          <w:lang w:bidi="ar-SA"/>
        </w:rPr>
      </w:pPr>
      <w:r>
        <w:rPr>
          <w:rFonts w:hint="eastAsia" w:eastAsia="方正仿宋_GBK" w:cs="黑体"/>
          <w:color w:val="000000"/>
          <w:sz w:val="32"/>
          <w:szCs w:val="32"/>
          <w:lang w:val="en-US" w:eastAsia="zh-CN" w:bidi="ar-SA"/>
        </w:rPr>
        <w:t xml:space="preserve">                              </w:t>
      </w:r>
      <w:r>
        <w:rPr>
          <w:rFonts w:eastAsia="方正仿宋_GBK" w:cs="黑体"/>
          <w:color w:val="000000"/>
          <w:sz w:val="32"/>
          <w:szCs w:val="32"/>
          <w:lang w:bidi="ar-SA"/>
        </w:rPr>
        <w:t>淮安市商务局</w:t>
      </w:r>
    </w:p>
    <w:p>
      <w:pPr>
        <w:keepNext w:val="0"/>
        <w:keepLines w:val="0"/>
        <w:pageBreakBefore w:val="0"/>
        <w:tabs>
          <w:tab w:val="left" w:pos="425"/>
        </w:tabs>
        <w:kinsoku/>
        <w:wordWrap/>
        <w:overflowPunct/>
        <w:topLinePunct w:val="0"/>
        <w:autoSpaceDE/>
        <w:autoSpaceDN/>
        <w:bidi w:val="0"/>
        <w:spacing w:line="540" w:lineRule="exact"/>
        <w:jc w:val="center"/>
        <w:textAlignment w:val="auto"/>
        <w:rPr>
          <w:rFonts w:eastAsia="方正仿宋_GBK" w:cs="黑体"/>
          <w:color w:val="000000"/>
          <w:sz w:val="32"/>
          <w:szCs w:val="32"/>
          <w:lang w:bidi="ar-SA"/>
        </w:rPr>
      </w:pPr>
      <w:r>
        <w:rPr>
          <w:rFonts w:hint="eastAsia" w:eastAsia="方正仿宋_GBK" w:cs="黑体"/>
          <w:color w:val="000000"/>
          <w:sz w:val="32"/>
          <w:szCs w:val="32"/>
          <w:lang w:val="en-US" w:eastAsia="zh-CN" w:bidi="ar-SA"/>
        </w:rPr>
        <w:t xml:space="preserve">                                </w:t>
      </w:r>
      <w:r>
        <w:rPr>
          <w:rFonts w:eastAsia="方正仿宋_GBK" w:cs="黑体"/>
          <w:color w:val="000000"/>
          <w:sz w:val="32"/>
          <w:szCs w:val="32"/>
          <w:lang w:bidi="ar-SA"/>
        </w:rPr>
        <w:t>202</w:t>
      </w:r>
      <w:r>
        <w:rPr>
          <w:rFonts w:hint="eastAsia" w:eastAsia="方正仿宋_GBK" w:cs="黑体"/>
          <w:color w:val="000000"/>
          <w:sz w:val="32"/>
          <w:szCs w:val="32"/>
          <w:lang w:val="en-US" w:eastAsia="zh-CN" w:bidi="ar-SA"/>
        </w:rPr>
        <w:t>4</w:t>
      </w:r>
      <w:r>
        <w:rPr>
          <w:rFonts w:eastAsia="方正仿宋_GBK" w:cs="黑体"/>
          <w:color w:val="000000"/>
          <w:sz w:val="32"/>
          <w:szCs w:val="32"/>
          <w:lang w:bidi="ar-SA"/>
        </w:rPr>
        <w:t>年</w:t>
      </w:r>
      <w:r>
        <w:rPr>
          <w:rFonts w:hint="eastAsia" w:eastAsia="方正仿宋_GBK" w:cs="黑体"/>
          <w:color w:val="000000"/>
          <w:sz w:val="32"/>
          <w:szCs w:val="32"/>
          <w:lang w:val="en-US" w:eastAsia="zh-CN" w:bidi="ar-SA"/>
        </w:rPr>
        <w:t>4</w:t>
      </w:r>
      <w:r>
        <w:rPr>
          <w:rFonts w:eastAsia="方正仿宋_GBK" w:cs="黑体"/>
          <w:color w:val="000000"/>
          <w:sz w:val="32"/>
          <w:szCs w:val="32"/>
          <w:lang w:bidi="ar-SA"/>
        </w:rPr>
        <w:t>月</w:t>
      </w:r>
      <w:r>
        <w:rPr>
          <w:rFonts w:hint="eastAsia" w:eastAsia="方正仿宋_GBK" w:cs="黑体"/>
          <w:color w:val="000000"/>
          <w:sz w:val="32"/>
          <w:szCs w:val="32"/>
          <w:lang w:val="en-US" w:eastAsia="zh-CN" w:bidi="ar-SA"/>
        </w:rPr>
        <w:t>9</w:t>
      </w:r>
      <w:r>
        <w:rPr>
          <w:rFonts w:eastAsia="方正仿宋_GBK" w:cs="黑体"/>
          <w:color w:val="000000"/>
          <w:sz w:val="32"/>
          <w:szCs w:val="32"/>
          <w:lang w:bidi="ar-SA"/>
        </w:rPr>
        <w:t>日</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大标宋_GBK" w:eastAsia="方正大标宋_GBK" w:cs="黑体"/>
          <w:sz w:val="32"/>
          <w:szCs w:val="32"/>
          <w:lang w:bidi="ar-SA"/>
        </w:rPr>
      </w:pP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ascii="方正大标宋_GBK" w:eastAsia="方正大标宋_GBK" w:cs="黑体"/>
          <w:sz w:val="32"/>
          <w:szCs w:val="32"/>
          <w:lang w:bidi="ar-SA"/>
        </w:rPr>
      </w:pPr>
    </w:p>
    <w:p>
      <w:pPr>
        <w:pStyle w:val="2"/>
        <w:rPr>
          <w:rFonts w:hint="eastAsia" w:ascii="方正大标宋_GBK" w:eastAsia="方正大标宋_GBK" w:cs="黑体"/>
          <w:sz w:val="32"/>
          <w:szCs w:val="32"/>
          <w:lang w:bidi="ar-SA"/>
        </w:rPr>
      </w:pPr>
    </w:p>
    <w:p>
      <w:pPr>
        <w:rPr>
          <w:rFonts w:hint="eastAsia"/>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eastAsia="方正仿宋_GBK" w:cs="Times New Roman"/>
          <w:sz w:val="32"/>
          <w:szCs w:val="32"/>
        </w:rPr>
      </w:pPr>
      <w:r>
        <w:pict>
          <v:line id="_x0000_s1032" o:spid="_x0000_s1032" o:spt="20" style="position:absolute;left:0pt;margin-left:1.4pt;margin-top:24.9pt;height:0pt;width:450pt;z-index:251661312;mso-width-relative:page;mso-height-relative:page;" coordsize="21600,21600">
            <v:path arrowok="t"/>
            <v:fill focussize="0,0"/>
            <v:stroke/>
            <v:imagedata o:title=""/>
            <o:lock v:ext="edit"/>
          </v:line>
        </w:pic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大标宋_GBK" w:eastAsia="方正大标宋_GBK" w:cs="黑体"/>
          <w:sz w:val="32"/>
          <w:szCs w:val="32"/>
          <w:lang w:bidi="ar-SA"/>
        </w:rPr>
      </w:pPr>
      <w:r>
        <w:pict>
          <v:line id="_x0000_s1033" o:spid="_x0000_s1033" o:spt="20" style="position:absolute;left:0pt;margin-left:3.45pt;margin-top:26.3pt;height:0pt;width:450pt;z-index:251660288;mso-width-relative:page;mso-height-relative:page;" coordsize="21600,21600">
            <v:path arrowok="t"/>
            <v:fill focussize="0,0"/>
            <v:stroke/>
            <v:imagedata o:title=""/>
            <o:lock v:ext="edit"/>
          </v:line>
        </w:pict>
      </w:r>
      <w:r>
        <w:rPr>
          <w:rFonts w:hint="eastAsia" w:ascii="仿宋_GB2312" w:eastAsia="仿宋_GB2312" w:cs="仿宋_GB2312"/>
          <w:sz w:val="30"/>
          <w:szCs w:val="30"/>
          <w:lang w:val="en-US" w:eastAsia="zh-CN"/>
        </w:rPr>
        <w:t xml:space="preserve">  </w:t>
      </w:r>
      <w:r>
        <w:rPr>
          <w:rFonts w:hint="eastAsia" w:ascii="仿宋_GB2312" w:eastAsia="仿宋_GB2312" w:cs="仿宋_GB2312"/>
          <w:sz w:val="30"/>
          <w:szCs w:val="30"/>
        </w:rPr>
        <w:t>淮安市商务局办公室</w:t>
      </w:r>
      <w:r>
        <w:rPr>
          <w:rFonts w:ascii="仿宋_GB2312" w:eastAsia="仿宋_GB2312" w:cs="仿宋_GB2312"/>
          <w:sz w:val="30"/>
          <w:szCs w:val="30"/>
        </w:rPr>
        <w:t xml:space="preserve">                 </w:t>
      </w:r>
      <w:r>
        <w:rPr>
          <w:rFonts w:hint="eastAsia" w:ascii="仿宋_GB2312" w:eastAsia="仿宋_GB2312" w:cs="仿宋_GB2312"/>
          <w:sz w:val="30"/>
          <w:szCs w:val="30"/>
          <w:lang w:val="en-US" w:eastAsia="zh-CN"/>
        </w:rPr>
        <w:t xml:space="preserve"> </w:t>
      </w:r>
      <w:r>
        <w:rPr>
          <w:rFonts w:ascii="仿宋_GB2312" w:eastAsia="仿宋_GB2312" w:cs="仿宋_GB2312"/>
          <w:sz w:val="30"/>
          <w:szCs w:val="30"/>
        </w:rPr>
        <w:t xml:space="preserve">  202</w:t>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t>年</w:t>
      </w:r>
      <w:r>
        <w:rPr>
          <w:rFonts w:hint="eastAsia" w:ascii="仿宋_GB2312" w:eastAsia="仿宋_GB2312" w:cs="仿宋_GB2312"/>
          <w:sz w:val="30"/>
          <w:szCs w:val="30"/>
          <w:lang w:val="en-US" w:eastAsia="zh-CN"/>
        </w:rPr>
        <w:t>4</w:t>
      </w:r>
      <w:r>
        <w:rPr>
          <w:rFonts w:hint="eastAsia" w:ascii="仿宋_GB2312" w:eastAsia="仿宋_GB2312" w:cs="仿宋_GB2312"/>
          <w:sz w:val="30"/>
          <w:szCs w:val="30"/>
        </w:rPr>
        <w:t>月</w:t>
      </w:r>
      <w:r>
        <w:rPr>
          <w:rFonts w:hint="eastAsia" w:ascii="仿宋_GB2312" w:eastAsia="仿宋_GB2312" w:cs="仿宋_GB2312"/>
          <w:sz w:val="30"/>
          <w:szCs w:val="30"/>
          <w:lang w:val="en-US" w:eastAsia="zh-CN"/>
        </w:rPr>
        <w:t>9</w:t>
      </w:r>
      <w:r>
        <w:rPr>
          <w:rFonts w:hint="eastAsia" w:ascii="仿宋_GB2312" w:eastAsia="仿宋_GB2312" w:cs="仿宋_GB2312"/>
          <w:sz w:val="30"/>
          <w:szCs w:val="30"/>
        </w:rPr>
        <w:t>日印发</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方正大标宋_GBK" w:eastAsia="方正大标宋_GBK" w:cs="黑体"/>
          <w:sz w:val="32"/>
          <w:szCs w:val="32"/>
          <w:lang w:bidi="ar-SA"/>
        </w:rPr>
        <w:sectPr>
          <w:footerReference r:id="rId3" w:type="default"/>
          <w:pgSz w:w="11907" w:h="16840"/>
          <w:pgMar w:top="2098" w:right="1531" w:bottom="1985" w:left="1531" w:header="851" w:footer="851" w:gutter="0"/>
          <w:cols w:space="720" w:num="1"/>
          <w:docGrid w:type="lines" w:linePitch="312" w:charSpace="0"/>
        </w:sectPr>
      </w:pPr>
    </w:p>
    <w:p>
      <w:pPr>
        <w:keepNext w:val="0"/>
        <w:keepLines w:val="0"/>
        <w:pageBreakBefore w:val="0"/>
        <w:tabs>
          <w:tab w:val="left" w:pos="425"/>
        </w:tabs>
        <w:kinsoku/>
        <w:wordWrap/>
        <w:overflowPunct/>
        <w:topLinePunct w:val="0"/>
        <w:autoSpaceDE/>
        <w:autoSpaceDN/>
        <w:bidi w:val="0"/>
        <w:spacing w:line="540" w:lineRule="exact"/>
        <w:jc w:val="center"/>
        <w:textAlignment w:val="auto"/>
        <w:rPr>
          <w:rFonts w:hint="eastAsia" w:ascii="方正小标宋_GBK" w:hAnsi="方正小标宋_GBK" w:eastAsia="方正小标宋_GBK" w:cs="方正小标宋_GBK"/>
          <w:w w:val="100"/>
          <w:sz w:val="48"/>
          <w:szCs w:val="48"/>
          <w:lang w:bidi="ar-SA"/>
        </w:rPr>
      </w:pPr>
      <w:r>
        <w:rPr>
          <w:rFonts w:hint="eastAsia" w:ascii="方正小标宋_GBK" w:hAnsi="方正小标宋_GBK" w:eastAsia="方正小标宋_GBK" w:cs="方正小标宋_GBK"/>
          <w:w w:val="100"/>
          <w:sz w:val="44"/>
          <w:szCs w:val="44"/>
          <w:lang w:bidi="ar-SA"/>
        </w:rPr>
        <w:t>市商务局</w:t>
      </w:r>
      <w:r>
        <w:rPr>
          <w:rFonts w:hint="eastAsia" w:ascii="方正小标宋_GBK" w:hAnsi="方正小标宋_GBK" w:eastAsia="方正小标宋_GBK" w:cs="方正小标宋_GBK"/>
          <w:w w:val="100"/>
          <w:sz w:val="44"/>
          <w:szCs w:val="44"/>
          <w:lang w:eastAsia="zh-CN" w:bidi="ar-SA"/>
        </w:rPr>
        <w:t>内设机构</w:t>
      </w:r>
      <w:r>
        <w:rPr>
          <w:rFonts w:hint="eastAsia" w:ascii="方正小标宋_GBK" w:hAnsi="方正小标宋_GBK" w:eastAsia="方正小标宋_GBK" w:cs="方正小标宋_GBK"/>
          <w:w w:val="100"/>
          <w:sz w:val="44"/>
          <w:szCs w:val="44"/>
          <w:lang w:bidi="ar-SA"/>
        </w:rPr>
        <w:t>安全</w:t>
      </w:r>
      <w:r>
        <w:rPr>
          <w:rFonts w:hint="eastAsia" w:ascii="方正小标宋_GBK" w:hAnsi="方正小标宋_GBK" w:eastAsia="方正小标宋_GBK" w:cs="方正小标宋_GBK"/>
          <w:w w:val="100"/>
          <w:sz w:val="44"/>
          <w:szCs w:val="44"/>
          <w:lang w:eastAsia="zh-CN" w:bidi="ar-SA"/>
        </w:rPr>
        <w:t>管理</w:t>
      </w:r>
      <w:r>
        <w:rPr>
          <w:rFonts w:hint="eastAsia" w:ascii="方正小标宋_GBK" w:hAnsi="方正小标宋_GBK" w:eastAsia="方正小标宋_GBK" w:cs="方正小标宋_GBK"/>
          <w:w w:val="100"/>
          <w:sz w:val="44"/>
          <w:szCs w:val="44"/>
          <w:lang w:bidi="ar-SA"/>
        </w:rPr>
        <w:t>职责清单</w:t>
      </w:r>
    </w:p>
    <w:p>
      <w:pPr>
        <w:pStyle w:val="11"/>
        <w:keepNext w:val="0"/>
        <w:keepLines w:val="0"/>
        <w:pageBreakBefore w:val="0"/>
        <w:kinsoku/>
        <w:wordWrap/>
        <w:overflowPunct/>
        <w:topLinePunct w:val="0"/>
        <w:autoSpaceDE/>
        <w:autoSpaceDN/>
        <w:bidi w:val="0"/>
        <w:spacing w:line="540" w:lineRule="exact"/>
        <w:textAlignment w:val="auto"/>
        <w:rPr>
          <w:rFonts w:hint="eastAsia"/>
          <w:sz w:val="32"/>
          <w:szCs w:val="32"/>
          <w:lang w:eastAsia="zh-CN"/>
        </w:rPr>
      </w:pPr>
    </w:p>
    <w:p>
      <w:pPr>
        <w:keepNext w:val="0"/>
        <w:keepLines w:val="0"/>
        <w:pageBreakBefore w:val="0"/>
        <w:widowControl w:val="0"/>
        <w:tabs>
          <w:tab w:val="left" w:pos="425"/>
        </w:tabs>
        <w:kinsoku/>
        <w:wordWrap/>
        <w:overflowPunct/>
        <w:topLinePunct w:val="0"/>
        <w:autoSpaceDE/>
        <w:autoSpaceDN/>
        <w:bidi w:val="0"/>
        <w:adjustRightInd/>
        <w:snapToGrid/>
        <w:spacing w:line="540" w:lineRule="exact"/>
        <w:ind w:firstLine="640" w:firstLineChars="200"/>
        <w:textAlignment w:val="auto"/>
        <w:rPr>
          <w:rFonts w:hint="eastAsia" w:eastAsia="方正仿宋_GBK"/>
          <w:color w:val="000000"/>
          <w:sz w:val="32"/>
          <w:szCs w:val="32"/>
          <w:lang w:eastAsia="zh-CN"/>
        </w:rPr>
      </w:pPr>
      <w:r>
        <w:rPr>
          <w:rFonts w:hint="eastAsia" w:eastAsia="方正仿宋_GBK"/>
          <w:color w:val="000000"/>
          <w:sz w:val="32"/>
          <w:szCs w:val="32"/>
          <w:lang w:eastAsia="zh-CN"/>
        </w:rPr>
        <w:t>为深入贯彻落实习近平总书记关于安全生产和消防工作的重要论述，提升商务领域安全生产管理水平，根据安全生产有关法律法规、部门“三定方案”暨内设机构职责，结合</w:t>
      </w:r>
      <w:r>
        <w:rPr>
          <w:rFonts w:hint="eastAsia" w:eastAsia="方正仿宋_GBK"/>
          <w:color w:val="000000"/>
          <w:sz w:val="32"/>
          <w:szCs w:val="32"/>
          <w:lang w:val="en-US" w:eastAsia="zh-CN"/>
        </w:rPr>
        <w:t>2024年商务部门承担的</w:t>
      </w:r>
      <w:r>
        <w:rPr>
          <w:rFonts w:hint="eastAsia" w:eastAsia="方正仿宋_GBK"/>
          <w:color w:val="000000"/>
          <w:sz w:val="32"/>
          <w:szCs w:val="32"/>
          <w:lang w:eastAsia="zh-CN"/>
        </w:rPr>
        <w:t>工作任务制定本清单。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_GBK"/>
          <w:color w:val="000000"/>
          <w:sz w:val="32"/>
          <w:szCs w:val="32"/>
          <w:lang w:eastAsia="zh-CN"/>
        </w:rPr>
      </w:pPr>
      <w:r>
        <w:rPr>
          <w:rFonts w:hint="eastAsia" w:ascii="黑体" w:hAnsi="黑体" w:eastAsia="黑体" w:cs="黑体"/>
          <w:b w:val="0"/>
          <w:bCs/>
          <w:sz w:val="32"/>
          <w:szCs w:val="32"/>
          <w:lang w:eastAsia="zh-CN"/>
        </w:rPr>
        <w:t>一、安全生产监督管理处：</w:t>
      </w:r>
      <w:r>
        <w:rPr>
          <w:rFonts w:hint="eastAsia" w:eastAsia="方正仿宋_GBK"/>
          <w:color w:val="000000"/>
          <w:sz w:val="32"/>
          <w:szCs w:val="32"/>
          <w:lang w:eastAsia="zh-CN"/>
        </w:rPr>
        <w:t>负责商务领域安全生产综合监督管理，牵头成品油非法经营整治。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lang w:val="en-US" w:eastAsia="zh-CN"/>
        </w:rPr>
        <w:t>1.</w:t>
      </w:r>
      <w:r>
        <w:rPr>
          <w:rFonts w:hint="eastAsia" w:eastAsia="方正仿宋_GBK"/>
          <w:color w:val="000000"/>
          <w:sz w:val="32"/>
          <w:szCs w:val="32"/>
          <w:lang w:eastAsia="zh-CN"/>
        </w:rPr>
        <w:t>牵头部署任务。</w:t>
      </w:r>
      <w:r>
        <w:rPr>
          <w:rFonts w:hint="eastAsia" w:ascii="方正仿宋_GBK" w:eastAsia="方正仿宋_GBK"/>
          <w:sz w:val="32"/>
          <w:szCs w:val="32"/>
        </w:rPr>
        <w:t>牵头制订</w:t>
      </w:r>
      <w:r>
        <w:rPr>
          <w:rFonts w:hint="eastAsia" w:ascii="方正仿宋_GBK" w:eastAsia="方正仿宋_GBK"/>
          <w:sz w:val="32"/>
          <w:szCs w:val="32"/>
          <w:lang w:eastAsia="zh-CN"/>
        </w:rPr>
        <w:t>商务领域</w:t>
      </w:r>
      <w:r>
        <w:rPr>
          <w:rFonts w:hint="eastAsia" w:ascii="方正仿宋_GBK" w:eastAsia="方正仿宋_GBK"/>
          <w:sz w:val="32"/>
          <w:szCs w:val="32"/>
        </w:rPr>
        <w:t>安全生产</w:t>
      </w:r>
      <w:r>
        <w:rPr>
          <w:rFonts w:hint="eastAsia" w:ascii="方正仿宋_GBK" w:eastAsia="方正仿宋_GBK"/>
          <w:sz w:val="32"/>
          <w:szCs w:val="32"/>
          <w:lang w:eastAsia="zh-CN"/>
        </w:rPr>
        <w:t>治本攻坚三年行动</w:t>
      </w:r>
      <w:r>
        <w:rPr>
          <w:rFonts w:hint="eastAsia" w:ascii="方正仿宋_GBK" w:eastAsia="方正仿宋_GBK"/>
          <w:sz w:val="32"/>
          <w:szCs w:val="32"/>
        </w:rPr>
        <w:t>方案</w:t>
      </w:r>
      <w:r>
        <w:rPr>
          <w:rFonts w:hint="eastAsia" w:ascii="方正仿宋_GBK" w:eastAsia="方正仿宋_GBK"/>
          <w:sz w:val="32"/>
          <w:szCs w:val="32"/>
          <w:lang w:eastAsia="zh-CN"/>
        </w:rPr>
        <w:t>和</w:t>
      </w:r>
      <w:r>
        <w:rPr>
          <w:rFonts w:hint="eastAsia" w:eastAsia="方正仿宋_GBK"/>
          <w:color w:val="000000"/>
          <w:sz w:val="32"/>
          <w:szCs w:val="32"/>
          <w:lang w:val="en-US" w:eastAsia="zh-CN"/>
        </w:rPr>
        <w:t>2024</w:t>
      </w:r>
      <w:r>
        <w:rPr>
          <w:rFonts w:hint="eastAsia" w:ascii="方正仿宋_GBK" w:eastAsia="方正仿宋_GBK"/>
          <w:sz w:val="32"/>
          <w:szCs w:val="32"/>
          <w:lang w:val="en-US" w:eastAsia="zh-CN"/>
        </w:rPr>
        <w:t>年主要工作任务</w:t>
      </w:r>
      <w:r>
        <w:rPr>
          <w:rFonts w:hint="eastAsia" w:ascii="方正仿宋_GBK" w:eastAsia="方正仿宋_GBK"/>
          <w:sz w:val="32"/>
          <w:szCs w:val="32"/>
          <w:lang w:eastAsia="zh-CN"/>
        </w:rPr>
        <w:t>，部署开展</w:t>
      </w:r>
      <w:r>
        <w:rPr>
          <w:rFonts w:hint="eastAsia" w:ascii="方正仿宋_GBK" w:eastAsia="方正仿宋_GBK"/>
          <w:sz w:val="32"/>
          <w:szCs w:val="32"/>
        </w:rPr>
        <w:t>成品油非法经营整治</w:t>
      </w:r>
      <w:r>
        <w:rPr>
          <w:rFonts w:hint="eastAsia" w:ascii="方正仿宋_GBK" w:eastAsia="方正仿宋_GBK"/>
          <w:sz w:val="32"/>
          <w:szCs w:val="32"/>
          <w:lang w:eastAsia="zh-CN"/>
        </w:rPr>
        <w:t>工作</w:t>
      </w:r>
      <w:r>
        <w:rPr>
          <w:rFonts w:hint="eastAsia" w:ascii="方正仿宋_GBK" w:eastAsia="方正仿宋_GBK"/>
          <w:sz w:val="32"/>
          <w:szCs w:val="32"/>
        </w:rPr>
        <w:t>，分解任务，压实责任，</w:t>
      </w:r>
      <w:r>
        <w:rPr>
          <w:rFonts w:hint="eastAsia" w:ascii="方正仿宋_GBK" w:eastAsia="方正仿宋_GBK"/>
          <w:sz w:val="32"/>
          <w:szCs w:val="32"/>
          <w:lang w:eastAsia="zh-CN"/>
        </w:rPr>
        <w:t>加强调度</w:t>
      </w:r>
      <w:r>
        <w:rPr>
          <w:rFonts w:hint="eastAsia" w:ascii="方正仿宋_GBK" w:eastAsia="方正仿宋_GBK"/>
          <w:sz w:val="32"/>
          <w:szCs w:val="32"/>
        </w:rPr>
        <w:t>，</w:t>
      </w:r>
      <w:r>
        <w:rPr>
          <w:rFonts w:hint="eastAsia" w:ascii="方正仿宋_GBK" w:eastAsia="方正仿宋_GBK"/>
          <w:sz w:val="32"/>
          <w:szCs w:val="32"/>
          <w:lang w:eastAsia="zh-CN"/>
        </w:rPr>
        <w:t>监督和推动</w:t>
      </w:r>
      <w:r>
        <w:rPr>
          <w:rFonts w:hint="eastAsia" w:ascii="方正仿宋_GBK" w:eastAsia="方正仿宋_GBK"/>
          <w:sz w:val="32"/>
          <w:szCs w:val="32"/>
        </w:rPr>
        <w:t>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2</w:t>
      </w:r>
      <w:r>
        <w:rPr>
          <w:rFonts w:hint="eastAsia" w:ascii="楷体_GB2312" w:eastAsia="楷体_GB2312"/>
          <w:b/>
          <w:sz w:val="32"/>
          <w:szCs w:val="32"/>
          <w:lang w:eastAsia="zh-CN"/>
        </w:rPr>
        <w:t>.</w:t>
      </w:r>
      <w:r>
        <w:rPr>
          <w:rFonts w:hint="eastAsia" w:eastAsia="方正仿宋_GBK"/>
          <w:color w:val="000000"/>
          <w:sz w:val="32"/>
          <w:szCs w:val="32"/>
          <w:lang w:eastAsia="zh-CN"/>
        </w:rPr>
        <w:t>组织学习宣传。根据年度计划</w:t>
      </w:r>
      <w:r>
        <w:rPr>
          <w:rFonts w:hint="eastAsia" w:ascii="方正仿宋_GBK" w:eastAsia="方正仿宋_GBK"/>
          <w:sz w:val="32"/>
          <w:szCs w:val="32"/>
          <w:lang w:eastAsia="zh-CN"/>
        </w:rPr>
        <w:t>安排</w:t>
      </w:r>
      <w:r>
        <w:rPr>
          <w:rFonts w:hint="eastAsia" w:ascii="方正仿宋_GBK" w:eastAsia="方正仿宋_GBK"/>
          <w:sz w:val="32"/>
          <w:szCs w:val="32"/>
        </w:rPr>
        <w:t>，组织安全生产学习和警示教育，</w:t>
      </w:r>
      <w:r>
        <w:rPr>
          <w:rFonts w:hint="eastAsia" w:ascii="方正仿宋_GBK" w:eastAsia="方正仿宋_GBK"/>
          <w:sz w:val="32"/>
          <w:szCs w:val="32"/>
          <w:lang w:eastAsia="zh-CN"/>
        </w:rPr>
        <w:t>组织</w:t>
      </w:r>
      <w:r>
        <w:rPr>
          <w:rFonts w:hint="eastAsia" w:ascii="方正仿宋_GBK" w:eastAsia="方正仿宋_GBK"/>
          <w:sz w:val="32"/>
          <w:szCs w:val="32"/>
        </w:rPr>
        <w:t>开展“安全生产月”、安全宣传“五进”等专题宣讲和公益宣传活动，营造人人想安全、人人抓安全、人人保安全的氛围。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3</w:t>
      </w:r>
      <w:r>
        <w:rPr>
          <w:rFonts w:hint="eastAsia" w:ascii="楷体_GB2312" w:eastAsia="楷体_GB2312"/>
          <w:b/>
          <w:sz w:val="32"/>
          <w:szCs w:val="32"/>
          <w:lang w:eastAsia="zh-CN"/>
        </w:rPr>
        <w:t>.</w:t>
      </w:r>
      <w:r>
        <w:rPr>
          <w:rFonts w:hint="eastAsia" w:eastAsia="方正仿宋_GBK"/>
          <w:color w:val="000000"/>
          <w:sz w:val="32"/>
          <w:szCs w:val="32"/>
          <w:lang w:eastAsia="zh-CN"/>
        </w:rPr>
        <w:t>开展业务培训。围绕强</w:t>
      </w:r>
      <w:r>
        <w:rPr>
          <w:rFonts w:hint="eastAsia" w:ascii="方正仿宋_GBK" w:eastAsia="方正仿宋_GBK"/>
          <w:sz w:val="32"/>
          <w:szCs w:val="32"/>
        </w:rPr>
        <w:t>化</w:t>
      </w:r>
      <w:r>
        <w:rPr>
          <w:rFonts w:hint="eastAsia" w:ascii="方正仿宋_GBK" w:eastAsia="方正仿宋_GBK"/>
          <w:sz w:val="32"/>
          <w:szCs w:val="32"/>
          <w:lang w:eastAsia="zh-CN"/>
        </w:rPr>
        <w:t>相关</w:t>
      </w:r>
      <w:r>
        <w:rPr>
          <w:rFonts w:hint="eastAsia" w:ascii="方正仿宋_GBK" w:eastAsia="方正仿宋_GBK"/>
          <w:sz w:val="32"/>
          <w:szCs w:val="32"/>
        </w:rPr>
        <w:t>企业安全生产主体责任，开展有关法律法规学习，</w:t>
      </w:r>
      <w:r>
        <w:rPr>
          <w:rFonts w:hint="eastAsia" w:ascii="方正仿宋_GBK" w:eastAsia="方正仿宋_GBK"/>
          <w:sz w:val="32"/>
          <w:szCs w:val="32"/>
          <w:lang w:eastAsia="zh-CN"/>
        </w:rPr>
        <w:t>会同运行处、市场处、再生资源回收管理中心</w:t>
      </w:r>
      <w:r>
        <w:rPr>
          <w:rFonts w:hint="eastAsia" w:ascii="方正仿宋_GBK" w:eastAsia="方正仿宋_GBK"/>
          <w:sz w:val="32"/>
          <w:szCs w:val="32"/>
        </w:rPr>
        <w:t>组织</w:t>
      </w:r>
      <w:r>
        <w:rPr>
          <w:rFonts w:hint="eastAsia" w:ascii="方正仿宋_GBK" w:eastAsia="方正仿宋_GBK"/>
          <w:sz w:val="32"/>
          <w:szCs w:val="32"/>
          <w:lang w:eastAsia="zh-CN"/>
        </w:rPr>
        <w:t>相关</w:t>
      </w:r>
      <w:r>
        <w:rPr>
          <w:rFonts w:hint="eastAsia" w:ascii="方正仿宋_GBK" w:eastAsia="方正仿宋_GBK"/>
          <w:sz w:val="32"/>
          <w:szCs w:val="32"/>
        </w:rPr>
        <w:t>业务培训，</w:t>
      </w:r>
      <w:r>
        <w:rPr>
          <w:rFonts w:hint="eastAsia" w:ascii="方正仿宋_GBK" w:eastAsia="方正仿宋_GBK"/>
          <w:sz w:val="32"/>
          <w:szCs w:val="32"/>
          <w:lang w:eastAsia="zh-CN"/>
        </w:rPr>
        <w:t>提高相关企业自主管理、自我防范的能力</w:t>
      </w: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lang w:eastAsia="zh-CN"/>
        </w:rPr>
      </w:pPr>
      <w:r>
        <w:rPr>
          <w:rFonts w:hint="eastAsia" w:ascii="楷体_GB2312" w:eastAsia="楷体_GB2312"/>
          <w:b/>
          <w:sz w:val="32"/>
          <w:szCs w:val="32"/>
        </w:rPr>
        <w:t>4</w:t>
      </w:r>
      <w:r>
        <w:rPr>
          <w:rFonts w:hint="eastAsia" w:ascii="楷体_GB2312" w:eastAsia="楷体_GB2312"/>
          <w:b/>
          <w:sz w:val="32"/>
          <w:szCs w:val="32"/>
          <w:lang w:eastAsia="zh-CN"/>
        </w:rPr>
        <w:t>.</w:t>
      </w:r>
      <w:r>
        <w:rPr>
          <w:rFonts w:hint="eastAsia" w:eastAsia="方正仿宋_GBK"/>
          <w:color w:val="000000"/>
          <w:sz w:val="32"/>
          <w:szCs w:val="32"/>
          <w:lang w:eastAsia="zh-CN"/>
        </w:rPr>
        <w:t>推进工作落实。</w:t>
      </w:r>
      <w:r>
        <w:rPr>
          <w:rFonts w:hint="eastAsia" w:ascii="方正仿宋_GBK" w:eastAsia="方正仿宋_GBK"/>
          <w:sz w:val="32"/>
          <w:szCs w:val="32"/>
          <w:lang w:eastAsia="zh-CN"/>
        </w:rPr>
        <w:t>牵头开展</w:t>
      </w:r>
      <w:r>
        <w:rPr>
          <w:rFonts w:hint="eastAsia" w:ascii="方正仿宋_GBK" w:eastAsia="方正仿宋_GBK"/>
          <w:sz w:val="32"/>
          <w:szCs w:val="32"/>
        </w:rPr>
        <w:t>成品油非法经营整治，督促</w:t>
      </w:r>
      <w:r>
        <w:rPr>
          <w:rFonts w:hint="eastAsia" w:ascii="方正仿宋_GBK" w:eastAsia="方正仿宋_GBK"/>
          <w:sz w:val="32"/>
          <w:szCs w:val="32"/>
          <w:lang w:eastAsia="zh-CN"/>
        </w:rPr>
        <w:t>相关</w:t>
      </w:r>
      <w:r>
        <w:rPr>
          <w:rFonts w:hint="eastAsia" w:ascii="方正仿宋_GBK" w:eastAsia="方正仿宋_GBK"/>
          <w:sz w:val="32"/>
          <w:szCs w:val="32"/>
        </w:rPr>
        <w:t>处室</w:t>
      </w:r>
      <w:r>
        <w:rPr>
          <w:rFonts w:hint="eastAsia" w:ascii="方正仿宋_GBK" w:eastAsia="方正仿宋_GBK"/>
          <w:sz w:val="32"/>
          <w:szCs w:val="32"/>
          <w:lang w:eastAsia="zh-CN"/>
        </w:rPr>
        <w:t>和</w:t>
      </w:r>
      <w:r>
        <w:rPr>
          <w:rFonts w:hint="eastAsia" w:ascii="方正仿宋_GBK" w:eastAsia="方正仿宋_GBK"/>
          <w:sz w:val="32"/>
          <w:szCs w:val="32"/>
        </w:rPr>
        <w:t>单位加强分管条线安全生产管理</w:t>
      </w:r>
      <w:r>
        <w:rPr>
          <w:rFonts w:hint="eastAsia" w:ascii="方正仿宋_GBK" w:eastAsia="方正仿宋_GBK"/>
          <w:sz w:val="32"/>
          <w:szCs w:val="32"/>
          <w:lang w:eastAsia="zh-CN"/>
        </w:rPr>
        <w:t>，会同有关执法部门、局有关处室和单位加强相关</w:t>
      </w:r>
      <w:r>
        <w:rPr>
          <w:rFonts w:hint="eastAsia" w:ascii="方正仿宋_GBK" w:eastAsia="方正仿宋_GBK"/>
          <w:sz w:val="32"/>
          <w:szCs w:val="32"/>
        </w:rPr>
        <w:t>领域安全</w:t>
      </w:r>
      <w:r>
        <w:rPr>
          <w:rFonts w:hint="eastAsia" w:ascii="方正仿宋_GBK" w:eastAsia="方正仿宋_GBK"/>
          <w:sz w:val="32"/>
          <w:szCs w:val="32"/>
          <w:lang w:eastAsia="zh-CN"/>
        </w:rPr>
        <w:t>生产检查。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5</w:t>
      </w:r>
      <w:r>
        <w:rPr>
          <w:rFonts w:hint="eastAsia" w:ascii="楷体_GB2312" w:eastAsia="楷体_GB2312"/>
          <w:b/>
          <w:sz w:val="32"/>
          <w:szCs w:val="32"/>
          <w:lang w:eastAsia="zh-CN"/>
        </w:rPr>
        <w:t>.</w:t>
      </w:r>
      <w:r>
        <w:rPr>
          <w:rFonts w:hint="eastAsia" w:eastAsia="方正仿宋_GBK"/>
          <w:color w:val="000000"/>
          <w:sz w:val="32"/>
          <w:szCs w:val="32"/>
          <w:lang w:eastAsia="zh-CN"/>
        </w:rPr>
        <w:t>加强制度建设。构建</w:t>
      </w:r>
      <w:r>
        <w:rPr>
          <w:rFonts w:hint="eastAsia" w:ascii="方正仿宋_GBK" w:eastAsia="方正仿宋_GBK"/>
          <w:sz w:val="32"/>
          <w:szCs w:val="32"/>
        </w:rPr>
        <w:t>市、县两级商务部门联动检查机制，管理、执法部门联合监管机制，机关、协会协作管理机制，业务、安全统筹推进机制，持续</w:t>
      </w:r>
      <w:r>
        <w:rPr>
          <w:rFonts w:hint="eastAsia" w:ascii="方正仿宋_GBK" w:eastAsia="方正仿宋_GBK"/>
          <w:sz w:val="32"/>
          <w:szCs w:val="32"/>
          <w:lang w:eastAsia="zh-CN"/>
        </w:rPr>
        <w:t>提升</w:t>
      </w:r>
      <w:r>
        <w:rPr>
          <w:rFonts w:hint="eastAsia" w:ascii="方正仿宋_GBK" w:eastAsia="方正仿宋_GBK"/>
          <w:sz w:val="32"/>
          <w:szCs w:val="32"/>
        </w:rPr>
        <w:t>商务安全</w:t>
      </w:r>
      <w:r>
        <w:rPr>
          <w:rFonts w:hint="eastAsia" w:ascii="方正仿宋_GBK" w:eastAsia="方正仿宋_GBK"/>
          <w:sz w:val="32"/>
          <w:szCs w:val="32"/>
          <w:lang w:eastAsia="zh-CN"/>
        </w:rPr>
        <w:t>治理</w:t>
      </w:r>
      <w:r>
        <w:rPr>
          <w:rFonts w:hint="eastAsia" w:ascii="方正仿宋_GBK" w:eastAsia="方正仿宋_GBK"/>
          <w:sz w:val="32"/>
          <w:szCs w:val="32"/>
        </w:rPr>
        <w:t>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6</w:t>
      </w:r>
      <w:r>
        <w:rPr>
          <w:rFonts w:hint="eastAsia" w:ascii="楷体_GB2312" w:eastAsia="楷体_GB2312"/>
          <w:b/>
          <w:sz w:val="32"/>
          <w:szCs w:val="32"/>
          <w:lang w:eastAsia="zh-CN"/>
        </w:rPr>
        <w:t>.</w:t>
      </w:r>
      <w:r>
        <w:rPr>
          <w:rFonts w:hint="eastAsia" w:eastAsia="方正仿宋_GBK"/>
          <w:color w:val="000000"/>
          <w:sz w:val="32"/>
          <w:szCs w:val="32"/>
          <w:lang w:eastAsia="zh-CN"/>
        </w:rPr>
        <w:t>加强信息管理。牵头总结工作经验</w:t>
      </w:r>
      <w:r>
        <w:rPr>
          <w:rFonts w:hint="eastAsia" w:ascii="方正仿宋_GBK" w:eastAsia="方正仿宋_GBK"/>
          <w:sz w:val="32"/>
          <w:szCs w:val="32"/>
        </w:rPr>
        <w:t>，</w:t>
      </w:r>
      <w:r>
        <w:rPr>
          <w:rFonts w:hint="eastAsia" w:ascii="方正仿宋_GBK" w:eastAsia="方正仿宋_GBK"/>
          <w:sz w:val="32"/>
          <w:szCs w:val="32"/>
          <w:lang w:eastAsia="zh-CN"/>
        </w:rPr>
        <w:t>协调</w:t>
      </w:r>
      <w:r>
        <w:rPr>
          <w:rFonts w:hint="eastAsia" w:ascii="方正仿宋_GBK" w:eastAsia="方正仿宋_GBK"/>
          <w:sz w:val="32"/>
          <w:szCs w:val="32"/>
        </w:rPr>
        <w:t>加强宣传报道，</w:t>
      </w:r>
      <w:r>
        <w:rPr>
          <w:rFonts w:hint="eastAsia" w:ascii="方正仿宋_GBK" w:eastAsia="方正仿宋_GBK"/>
          <w:sz w:val="32"/>
          <w:szCs w:val="32"/>
          <w:lang w:eastAsia="zh-CN"/>
        </w:rPr>
        <w:t>做好</w:t>
      </w:r>
      <w:r>
        <w:rPr>
          <w:rFonts w:hint="eastAsia" w:ascii="方正仿宋_GBK" w:eastAsia="方正仿宋_GBK"/>
          <w:sz w:val="32"/>
          <w:szCs w:val="32"/>
        </w:rPr>
        <w:t>信息</w:t>
      </w:r>
      <w:r>
        <w:rPr>
          <w:rFonts w:hint="eastAsia" w:ascii="方正仿宋_GBK" w:eastAsia="方正仿宋_GBK"/>
          <w:sz w:val="32"/>
          <w:szCs w:val="32"/>
          <w:lang w:eastAsia="zh-CN"/>
        </w:rPr>
        <w:t>报送</w:t>
      </w:r>
      <w:r>
        <w:rPr>
          <w:rFonts w:hint="eastAsia" w:ascii="方正仿宋_GBK" w:eastAsia="方正仿宋_GBK"/>
          <w:sz w:val="32"/>
          <w:szCs w:val="32"/>
        </w:rPr>
        <w:t>。</w:t>
      </w:r>
      <w:r>
        <w:rPr>
          <w:rFonts w:hint="eastAsia" w:ascii="方正仿宋_GBK" w:eastAsia="方正仿宋_GBK"/>
          <w:sz w:val="32"/>
          <w:szCs w:val="32"/>
          <w:lang w:eastAsia="zh-CN"/>
        </w:rPr>
        <w:t>汇总</w:t>
      </w:r>
      <w:r>
        <w:rPr>
          <w:rFonts w:hint="eastAsia" w:ascii="方正仿宋_GBK" w:eastAsia="方正仿宋_GBK"/>
          <w:sz w:val="32"/>
          <w:szCs w:val="32"/>
        </w:rPr>
        <w:t>相关材料，整理工作台帐，实</w:t>
      </w:r>
      <w:r>
        <w:rPr>
          <w:rFonts w:hint="eastAsia" w:ascii="方正仿宋_GBK" w:eastAsia="方正仿宋_GBK"/>
          <w:sz w:val="32"/>
          <w:szCs w:val="32"/>
          <w:lang w:eastAsia="zh-CN"/>
        </w:rPr>
        <w:t>行</w:t>
      </w:r>
      <w:r>
        <w:rPr>
          <w:rFonts w:hint="eastAsia" w:ascii="方正仿宋_GBK" w:eastAsia="方正仿宋_GBK"/>
          <w:sz w:val="32"/>
          <w:szCs w:val="32"/>
        </w:rPr>
        <w:t>闭环管理。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方正仿宋_GBK"/>
          <w:color w:val="000000"/>
          <w:sz w:val="32"/>
          <w:szCs w:val="32"/>
          <w:lang w:eastAsia="zh-CN"/>
        </w:rPr>
      </w:pPr>
      <w:r>
        <w:rPr>
          <w:rFonts w:hint="eastAsia" w:ascii="楷体_GB2312" w:eastAsia="楷体_GB2312"/>
          <w:b/>
          <w:sz w:val="32"/>
          <w:szCs w:val="32"/>
        </w:rPr>
        <w:t>7</w:t>
      </w:r>
      <w:r>
        <w:rPr>
          <w:rFonts w:hint="eastAsia" w:ascii="楷体_GB2312" w:eastAsia="楷体_GB2312"/>
          <w:b/>
          <w:sz w:val="32"/>
          <w:szCs w:val="32"/>
          <w:lang w:eastAsia="zh-CN"/>
        </w:rPr>
        <w:t>.</w:t>
      </w:r>
      <w:r>
        <w:rPr>
          <w:rFonts w:hint="eastAsia" w:eastAsia="方正仿宋_GBK"/>
          <w:color w:val="000000"/>
          <w:sz w:val="32"/>
          <w:szCs w:val="32"/>
          <w:lang w:eastAsia="zh-CN"/>
        </w:rPr>
        <w:t>完成上级交办的其他安全生产工作任务。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Times New Roman" w:eastAsia="方正仿宋_GBK" w:cs="Times New Roman"/>
          <w:b w:val="0"/>
          <w:bCs w:val="0"/>
          <w:kern w:val="2"/>
          <w:sz w:val="32"/>
          <w:szCs w:val="32"/>
          <w:lang w:val="en-US" w:eastAsia="zh-CN" w:bidi="ar-SA"/>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lang w:val="en-US" w:eastAsia="zh-CN"/>
        </w:rPr>
        <w:t>市场体系建设和流通业发展处：</w:t>
      </w:r>
      <w:r>
        <w:rPr>
          <w:rFonts w:hint="eastAsia" w:ascii="方正仿宋_GBK" w:hAnsi="Times New Roman" w:eastAsia="方正仿宋_GBK" w:cs="Times New Roman"/>
          <w:b w:val="0"/>
          <w:bCs w:val="0"/>
          <w:kern w:val="2"/>
          <w:sz w:val="32"/>
          <w:szCs w:val="32"/>
          <w:lang w:val="en-US" w:eastAsia="zh-CN" w:bidi="ar-SA"/>
        </w:rPr>
        <w:t>指导</w:t>
      </w:r>
      <w:r>
        <w:rPr>
          <w:rFonts w:hint="eastAsia" w:ascii="方正仿宋_GBK" w:eastAsia="方正仿宋_GBK" w:cs="Times New Roman"/>
          <w:b w:val="0"/>
          <w:bCs w:val="0"/>
          <w:kern w:val="2"/>
          <w:sz w:val="32"/>
          <w:szCs w:val="32"/>
          <w:lang w:val="en-US" w:eastAsia="zh-CN" w:bidi="ar-SA"/>
        </w:rPr>
        <w:t>本处</w:t>
      </w:r>
      <w:r>
        <w:rPr>
          <w:rFonts w:hint="eastAsia" w:ascii="方正仿宋_GBK" w:hAnsi="Times New Roman" w:eastAsia="方正仿宋_GBK" w:cs="Times New Roman"/>
          <w:b w:val="0"/>
          <w:bCs w:val="0"/>
          <w:kern w:val="2"/>
          <w:sz w:val="32"/>
          <w:szCs w:val="32"/>
          <w:lang w:val="en-US" w:eastAsia="zh-CN" w:bidi="ar-SA"/>
        </w:rPr>
        <w:t>相关领域加强安全生产工作，配合消防等部门加强安全生产管理。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1</w:t>
      </w:r>
      <w:r>
        <w:rPr>
          <w:rFonts w:hint="eastAsia" w:ascii="楷体_GB2312" w:eastAsia="楷体_GB2312"/>
          <w:b/>
          <w:sz w:val="32"/>
          <w:szCs w:val="32"/>
          <w:lang w:eastAsia="zh-CN"/>
        </w:rPr>
        <w:t>.</w:t>
      </w:r>
      <w:r>
        <w:rPr>
          <w:rFonts w:hint="eastAsia" w:eastAsia="方正仿宋_GBK"/>
          <w:color w:val="000000"/>
          <w:sz w:val="32"/>
          <w:szCs w:val="32"/>
          <w:lang w:eastAsia="zh-CN"/>
        </w:rPr>
        <w:t>明确年度任务。认真领会上级文</w:t>
      </w:r>
      <w:r>
        <w:rPr>
          <w:rFonts w:hint="eastAsia" w:ascii="方正仿宋_GBK" w:eastAsia="方正仿宋_GBK"/>
          <w:sz w:val="32"/>
          <w:szCs w:val="32"/>
        </w:rPr>
        <w:t>件精神，</w:t>
      </w:r>
      <w:r>
        <w:rPr>
          <w:rFonts w:hint="eastAsia" w:ascii="方正仿宋_GBK" w:eastAsia="方正仿宋_GBK"/>
          <w:sz w:val="32"/>
          <w:szCs w:val="32"/>
          <w:lang w:eastAsia="zh-CN"/>
        </w:rPr>
        <w:t>重点是商务领域安全生产“治本攻坚”三年行动和年度主要工作任务，</w:t>
      </w:r>
      <w:r>
        <w:rPr>
          <w:rFonts w:hint="eastAsia" w:ascii="方正仿宋_GBK" w:eastAsia="方正仿宋_GBK"/>
          <w:sz w:val="32"/>
          <w:szCs w:val="32"/>
        </w:rPr>
        <w:t>明确推进落实的措施办法，</w:t>
      </w:r>
      <w:r>
        <w:rPr>
          <w:rFonts w:hint="eastAsia" w:ascii="方正仿宋_GBK" w:eastAsia="方正仿宋_GBK"/>
          <w:sz w:val="32"/>
          <w:szCs w:val="32"/>
          <w:lang w:eastAsia="zh-CN"/>
        </w:rPr>
        <w:t>配合</w:t>
      </w:r>
      <w:r>
        <w:rPr>
          <w:rFonts w:hint="eastAsia" w:ascii="方正仿宋_GBK" w:eastAsia="方正仿宋_GBK"/>
          <w:sz w:val="32"/>
          <w:szCs w:val="32"/>
        </w:rPr>
        <w:t>有关部门、</w:t>
      </w:r>
      <w:r>
        <w:rPr>
          <w:rFonts w:hint="eastAsia" w:ascii="方正仿宋_GBK" w:eastAsia="方正仿宋_GBK"/>
          <w:sz w:val="32"/>
          <w:szCs w:val="32"/>
          <w:lang w:eastAsia="zh-CN"/>
        </w:rPr>
        <w:t>会同</w:t>
      </w:r>
      <w:r>
        <w:rPr>
          <w:rFonts w:hint="eastAsia" w:ascii="方正仿宋_GBK" w:eastAsia="方正仿宋_GBK"/>
          <w:sz w:val="32"/>
          <w:szCs w:val="32"/>
        </w:rPr>
        <w:t>有关处室开展</w:t>
      </w:r>
      <w:r>
        <w:rPr>
          <w:rFonts w:hint="eastAsia" w:ascii="方正仿宋_GBK" w:eastAsia="方正仿宋_GBK"/>
          <w:sz w:val="32"/>
          <w:szCs w:val="32"/>
          <w:lang w:eastAsia="zh-CN"/>
        </w:rPr>
        <w:t>安全生产检查</w:t>
      </w:r>
      <w:r>
        <w:rPr>
          <w:rFonts w:hint="eastAsia" w:ascii="方正仿宋_GBK" w:eastAsia="方正仿宋_GBK"/>
          <w:sz w:val="32"/>
          <w:szCs w:val="32"/>
        </w:rPr>
        <w:t>，推</w:t>
      </w:r>
      <w:r>
        <w:rPr>
          <w:rFonts w:hint="eastAsia" w:ascii="方正仿宋_GBK" w:eastAsia="方正仿宋_GBK"/>
          <w:sz w:val="32"/>
          <w:szCs w:val="32"/>
          <w:lang w:eastAsia="zh-CN"/>
        </w:rPr>
        <w:t>动检查</w:t>
      </w:r>
      <w:r>
        <w:rPr>
          <w:rFonts w:hint="eastAsia" w:ascii="方正仿宋_GBK" w:eastAsia="方正仿宋_GBK"/>
          <w:sz w:val="32"/>
          <w:szCs w:val="32"/>
        </w:rPr>
        <w:t>问题整改</w:t>
      </w:r>
      <w:r>
        <w:rPr>
          <w:rFonts w:hint="eastAsia" w:ascii="方正仿宋_GBK" w:eastAsia="方正仿宋_GBK"/>
          <w:sz w:val="32"/>
          <w:szCs w:val="32"/>
          <w:lang w:eastAsia="zh-CN"/>
        </w:rPr>
        <w:t>落实</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2</w:t>
      </w:r>
      <w:r>
        <w:rPr>
          <w:rFonts w:hint="eastAsia" w:ascii="楷体_GB2312" w:eastAsia="楷体_GB2312"/>
          <w:b/>
          <w:sz w:val="32"/>
          <w:szCs w:val="32"/>
          <w:lang w:eastAsia="zh-CN"/>
        </w:rPr>
        <w:t>.</w:t>
      </w:r>
      <w:r>
        <w:rPr>
          <w:rFonts w:hint="eastAsia" w:eastAsia="方正仿宋_GBK"/>
          <w:color w:val="000000"/>
          <w:sz w:val="32"/>
          <w:szCs w:val="32"/>
          <w:lang w:eastAsia="zh-CN"/>
        </w:rPr>
        <w:t>突出重点工作。</w:t>
      </w:r>
      <w:r>
        <w:rPr>
          <w:rFonts w:hint="eastAsia" w:ascii="方正仿宋_GBK" w:eastAsia="方正仿宋_GBK"/>
          <w:sz w:val="32"/>
          <w:szCs w:val="32"/>
          <w:lang w:eastAsia="zh-CN"/>
        </w:rPr>
        <w:t>按照“四进”要求加强相关领域安全生产管理，督促</w:t>
      </w:r>
      <w:r>
        <w:rPr>
          <w:rFonts w:hint="eastAsia" w:eastAsia="方正仿宋_GBK"/>
          <w:color w:val="000000"/>
          <w:sz w:val="32"/>
          <w:szCs w:val="32"/>
          <w:lang w:eastAsia="zh-CN"/>
        </w:rPr>
        <w:t>二手车流通</w:t>
      </w:r>
      <w:r>
        <w:rPr>
          <w:rFonts w:hint="eastAsia" w:ascii="方正仿宋_GBK" w:eastAsia="方正仿宋_GBK"/>
          <w:sz w:val="32"/>
          <w:szCs w:val="32"/>
        </w:rPr>
        <w:t>、报废机动车回收拆解、</w:t>
      </w:r>
      <w:r>
        <w:rPr>
          <w:rFonts w:hint="eastAsia" w:ascii="方正仿宋_GBK" w:eastAsia="方正仿宋_GBK"/>
          <w:sz w:val="32"/>
          <w:szCs w:val="32"/>
          <w:lang w:eastAsia="zh-CN"/>
        </w:rPr>
        <w:t>旧货流通等</w:t>
      </w:r>
      <w:r>
        <w:rPr>
          <w:rFonts w:hint="eastAsia" w:ascii="方正仿宋_GBK" w:eastAsia="方正仿宋_GBK"/>
          <w:sz w:val="32"/>
          <w:szCs w:val="32"/>
        </w:rPr>
        <w:t>领域</w:t>
      </w:r>
      <w:r>
        <w:rPr>
          <w:rFonts w:hint="eastAsia" w:ascii="方正仿宋_GBK" w:eastAsia="方正仿宋_GBK"/>
          <w:sz w:val="32"/>
          <w:szCs w:val="32"/>
          <w:lang w:eastAsia="zh-CN"/>
        </w:rPr>
        <w:t>企业</w:t>
      </w:r>
      <w:r>
        <w:rPr>
          <w:rFonts w:hint="eastAsia" w:ascii="方正仿宋_GBK" w:eastAsia="方正仿宋_GBK"/>
          <w:sz w:val="32"/>
          <w:szCs w:val="32"/>
        </w:rPr>
        <w:t>严格落实</w:t>
      </w:r>
      <w:r>
        <w:rPr>
          <w:rFonts w:hint="eastAsia" w:ascii="方正仿宋_GBK" w:eastAsia="方正仿宋_GBK"/>
          <w:sz w:val="32"/>
          <w:szCs w:val="32"/>
          <w:lang w:eastAsia="zh-CN"/>
        </w:rPr>
        <w:t>安全生产</w:t>
      </w:r>
      <w:r>
        <w:rPr>
          <w:rFonts w:hint="eastAsia" w:ascii="方正仿宋_GBK" w:eastAsia="方正仿宋_GBK"/>
          <w:sz w:val="32"/>
          <w:szCs w:val="32"/>
        </w:rPr>
        <w:t>规章制度，防范各类</w:t>
      </w:r>
      <w:r>
        <w:rPr>
          <w:rFonts w:hint="eastAsia" w:ascii="方正仿宋_GBK" w:eastAsia="方正仿宋_GBK"/>
          <w:sz w:val="32"/>
          <w:szCs w:val="32"/>
          <w:lang w:eastAsia="zh-CN"/>
        </w:rPr>
        <w:t>安全</w:t>
      </w:r>
      <w:r>
        <w:rPr>
          <w:rFonts w:hint="eastAsia" w:ascii="方正仿宋_GBK" w:eastAsia="方正仿宋_GBK"/>
          <w:sz w:val="32"/>
          <w:szCs w:val="32"/>
        </w:rPr>
        <w:t>风险。</w:t>
      </w:r>
      <w:r>
        <w:rPr>
          <w:rFonts w:hint="eastAsia" w:ascii="方正仿宋_GBK" w:eastAsia="方正仿宋_GBK"/>
          <w:sz w:val="32"/>
          <w:szCs w:val="32"/>
          <w:lang w:eastAsia="zh-CN"/>
        </w:rPr>
        <w:t>加强</w:t>
      </w:r>
      <w:r>
        <w:rPr>
          <w:rFonts w:hint="eastAsia" w:ascii="方正仿宋_GBK" w:eastAsia="方正仿宋_GBK"/>
          <w:sz w:val="32"/>
          <w:szCs w:val="32"/>
        </w:rPr>
        <w:t>“一刻钟便民服务圈”、平价菜摊等规划设计</w:t>
      </w:r>
      <w:r>
        <w:rPr>
          <w:rFonts w:hint="eastAsia" w:ascii="方正仿宋_GBK" w:eastAsia="方正仿宋_GBK"/>
          <w:sz w:val="32"/>
          <w:szCs w:val="32"/>
          <w:lang w:eastAsia="zh-CN"/>
        </w:rPr>
        <w:t>，确保</w:t>
      </w:r>
      <w:r>
        <w:rPr>
          <w:rFonts w:hint="eastAsia" w:ascii="方正仿宋_GBK" w:eastAsia="方正仿宋_GBK"/>
          <w:sz w:val="32"/>
          <w:szCs w:val="32"/>
        </w:rPr>
        <w:t>符合安全要求。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3</w:t>
      </w:r>
      <w:r>
        <w:rPr>
          <w:rFonts w:hint="eastAsia" w:ascii="楷体_GB2312" w:eastAsia="楷体_GB2312"/>
          <w:b/>
          <w:sz w:val="32"/>
          <w:szCs w:val="32"/>
          <w:lang w:eastAsia="zh-CN"/>
        </w:rPr>
        <w:t>.</w:t>
      </w:r>
      <w:r>
        <w:rPr>
          <w:rFonts w:hint="eastAsia" w:eastAsia="方正仿宋_GBK"/>
          <w:color w:val="000000"/>
          <w:sz w:val="32"/>
          <w:szCs w:val="32"/>
          <w:lang w:eastAsia="zh-CN"/>
        </w:rPr>
        <w:t>推进工作落实。根据省市部署和</w:t>
      </w:r>
      <w:r>
        <w:rPr>
          <w:rFonts w:hint="eastAsia" w:ascii="方正仿宋_GBK" w:eastAsia="方正仿宋_GBK"/>
          <w:sz w:val="32"/>
          <w:szCs w:val="32"/>
          <w:lang w:eastAsia="zh-CN"/>
        </w:rPr>
        <w:t>工作需要</w:t>
      </w:r>
      <w:r>
        <w:rPr>
          <w:rFonts w:hint="eastAsia" w:ascii="方正仿宋_GBK" w:eastAsia="方正仿宋_GBK"/>
          <w:sz w:val="32"/>
          <w:szCs w:val="32"/>
        </w:rPr>
        <w:t>，配合有关部门</w:t>
      </w:r>
      <w:r>
        <w:rPr>
          <w:rFonts w:hint="eastAsia" w:ascii="方正仿宋_GBK" w:eastAsia="方正仿宋_GBK"/>
          <w:sz w:val="32"/>
          <w:szCs w:val="32"/>
          <w:lang w:eastAsia="zh-CN"/>
        </w:rPr>
        <w:t>加强</w:t>
      </w:r>
      <w:r>
        <w:rPr>
          <w:rFonts w:hint="eastAsia" w:ascii="方正仿宋_GBK" w:eastAsia="方正仿宋_GBK"/>
          <w:sz w:val="32"/>
          <w:szCs w:val="32"/>
        </w:rPr>
        <w:t>大型商</w:t>
      </w:r>
      <w:r>
        <w:rPr>
          <w:rFonts w:hint="eastAsia" w:ascii="方正仿宋_GBK" w:eastAsia="方正仿宋_GBK"/>
          <w:sz w:val="32"/>
          <w:szCs w:val="32"/>
          <w:lang w:eastAsia="zh-CN"/>
        </w:rPr>
        <w:t>超安全生产管理</w:t>
      </w:r>
      <w:r>
        <w:rPr>
          <w:rFonts w:hint="eastAsia" w:ascii="方正仿宋_GBK" w:eastAsia="方正仿宋_GBK"/>
          <w:sz w:val="32"/>
          <w:szCs w:val="32"/>
        </w:rPr>
        <w:t>，</w:t>
      </w:r>
      <w:r>
        <w:rPr>
          <w:rFonts w:hint="eastAsia" w:ascii="方正仿宋_GBK" w:eastAsia="方正仿宋_GBK"/>
          <w:sz w:val="32"/>
          <w:szCs w:val="32"/>
          <w:lang w:eastAsia="zh-CN"/>
        </w:rPr>
        <w:t>包括严格落实班组安全员（消防员）配备、</w:t>
      </w:r>
      <w:r>
        <w:rPr>
          <w:rFonts w:hint="eastAsia" w:ascii="方正仿宋_GBK" w:eastAsia="方正仿宋_GBK" w:cs="Times New Roman"/>
          <w:sz w:val="32"/>
          <w:szCs w:val="32"/>
          <w:lang w:bidi="ar-SA"/>
        </w:rPr>
        <w:t>班前</w:t>
      </w:r>
      <w:r>
        <w:rPr>
          <w:rFonts w:hint="eastAsia" w:ascii="方正仿宋_GBK" w:eastAsia="方正仿宋_GBK" w:cs="Times New Roman"/>
          <w:sz w:val="32"/>
          <w:szCs w:val="32"/>
          <w:lang w:eastAsia="zh-CN" w:bidi="ar-SA"/>
        </w:rPr>
        <w:t>（交接班）</w:t>
      </w:r>
      <w:r>
        <w:rPr>
          <w:rFonts w:hint="eastAsia" w:ascii="方正仿宋_GBK" w:eastAsia="方正仿宋_GBK" w:cs="Times New Roman"/>
          <w:sz w:val="32"/>
          <w:szCs w:val="32"/>
          <w:lang w:bidi="ar-SA"/>
        </w:rPr>
        <w:t>五分钟教育管理制度</w:t>
      </w:r>
      <w:r>
        <w:rPr>
          <w:rFonts w:hint="eastAsia" w:ascii="方正仿宋_GBK" w:eastAsia="方正仿宋_GBK" w:cs="Times New Roman"/>
          <w:sz w:val="32"/>
          <w:szCs w:val="32"/>
          <w:lang w:eastAsia="zh-CN" w:bidi="ar-SA"/>
        </w:rPr>
        <w:t>等，</w:t>
      </w:r>
      <w:r>
        <w:rPr>
          <w:rFonts w:hint="eastAsia" w:ascii="方正仿宋_GBK" w:eastAsia="方正仿宋_GBK"/>
          <w:sz w:val="32"/>
          <w:szCs w:val="32"/>
          <w:lang w:eastAsia="zh-CN"/>
        </w:rPr>
        <w:t>参与</w:t>
      </w:r>
      <w:r>
        <w:rPr>
          <w:rFonts w:hint="eastAsia" w:ascii="方正仿宋_GBK" w:eastAsia="方正仿宋_GBK"/>
          <w:sz w:val="32"/>
          <w:szCs w:val="32"/>
        </w:rPr>
        <w:t>对安全生产失信企业实施联合惩戒。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4</w:t>
      </w:r>
      <w:r>
        <w:rPr>
          <w:rFonts w:hint="eastAsia" w:ascii="楷体_GB2312" w:eastAsia="楷体_GB2312"/>
          <w:b/>
          <w:sz w:val="32"/>
          <w:szCs w:val="32"/>
          <w:lang w:eastAsia="zh-CN"/>
        </w:rPr>
        <w:t>.</w:t>
      </w:r>
      <w:r>
        <w:rPr>
          <w:rFonts w:hint="eastAsia" w:eastAsia="方正仿宋_GBK"/>
          <w:color w:val="000000"/>
          <w:sz w:val="32"/>
          <w:szCs w:val="32"/>
          <w:lang w:eastAsia="zh-CN"/>
        </w:rPr>
        <w:t>加强信息管理。及时</w:t>
      </w:r>
      <w:r>
        <w:rPr>
          <w:rFonts w:hint="eastAsia" w:ascii="方正仿宋_GBK" w:eastAsia="方正仿宋_GBK"/>
          <w:sz w:val="32"/>
          <w:szCs w:val="32"/>
        </w:rPr>
        <w:t>提炼特色做法，协调做好经验推广和宣传报道。按时报送有关</w:t>
      </w:r>
      <w:r>
        <w:rPr>
          <w:rFonts w:hint="eastAsia" w:ascii="方正仿宋_GBK" w:eastAsia="方正仿宋_GBK"/>
          <w:sz w:val="32"/>
          <w:szCs w:val="32"/>
          <w:lang w:eastAsia="zh-CN"/>
        </w:rPr>
        <w:t>工作材料</w:t>
      </w:r>
      <w:r>
        <w:rPr>
          <w:rFonts w:hint="eastAsia" w:ascii="方正仿宋_GBK" w:eastAsia="方正仿宋_GBK"/>
          <w:sz w:val="32"/>
          <w:szCs w:val="32"/>
        </w:rPr>
        <w:t>，妥善保存工作记录，协助安监处完善工作台帐，</w:t>
      </w:r>
      <w:r>
        <w:rPr>
          <w:rFonts w:hint="eastAsia" w:ascii="方正仿宋_GBK" w:eastAsia="方正仿宋_GBK"/>
          <w:sz w:val="32"/>
          <w:szCs w:val="32"/>
          <w:lang w:eastAsia="zh-CN"/>
        </w:rPr>
        <w:t>实行闭环管理</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方正仿宋_GBK"/>
          <w:color w:val="000000"/>
          <w:sz w:val="32"/>
          <w:szCs w:val="32"/>
          <w:lang w:eastAsia="zh-CN"/>
        </w:rPr>
      </w:pPr>
      <w:r>
        <w:rPr>
          <w:rFonts w:hint="eastAsia" w:ascii="楷体_GB2312" w:eastAsia="楷体_GB2312"/>
          <w:b/>
          <w:sz w:val="32"/>
          <w:szCs w:val="32"/>
          <w:lang w:val="en-US" w:eastAsia="zh-CN"/>
        </w:rPr>
        <w:t>5</w:t>
      </w:r>
      <w:r>
        <w:rPr>
          <w:rFonts w:hint="eastAsia" w:ascii="楷体_GB2312" w:eastAsia="楷体_GB2312"/>
          <w:b/>
          <w:sz w:val="32"/>
          <w:szCs w:val="32"/>
          <w:lang w:eastAsia="zh-CN"/>
        </w:rPr>
        <w:t>.</w:t>
      </w:r>
      <w:r>
        <w:rPr>
          <w:rFonts w:hint="eastAsia" w:eastAsia="方正仿宋_GBK"/>
          <w:color w:val="000000"/>
          <w:sz w:val="32"/>
          <w:szCs w:val="32"/>
          <w:lang w:eastAsia="zh-CN"/>
        </w:rPr>
        <w:t>完成上级交办的其他安全生产工作任务。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cs="Times New Roman"/>
          <w:b w:val="0"/>
          <w:bCs w:val="0"/>
          <w:kern w:val="2"/>
          <w:sz w:val="32"/>
          <w:szCs w:val="32"/>
          <w:lang w:val="en-US" w:eastAsia="zh-CN" w:bidi="ar-SA"/>
        </w:rPr>
      </w:pPr>
      <w:r>
        <w:rPr>
          <w:rFonts w:hint="eastAsia" w:ascii="黑体" w:hAnsi="黑体" w:eastAsia="黑体" w:cs="黑体"/>
          <w:b w:val="0"/>
          <w:bCs/>
          <w:sz w:val="32"/>
          <w:szCs w:val="32"/>
          <w:lang w:val="en-US" w:eastAsia="zh-CN"/>
        </w:rPr>
        <w:t>三、市场运行和消费促进处：</w:t>
      </w:r>
      <w:r>
        <w:rPr>
          <w:rFonts w:hint="eastAsia" w:ascii="方正仿宋_GBK" w:hAnsi="Times New Roman" w:eastAsia="方正仿宋_GBK" w:cs="Times New Roman"/>
          <w:b w:val="0"/>
          <w:bCs w:val="0"/>
          <w:kern w:val="2"/>
          <w:sz w:val="32"/>
          <w:szCs w:val="32"/>
          <w:lang w:val="en-US" w:eastAsia="zh-CN" w:bidi="ar-SA"/>
        </w:rPr>
        <w:t>指导</w:t>
      </w:r>
      <w:r>
        <w:rPr>
          <w:rFonts w:hint="eastAsia" w:ascii="方正仿宋_GBK" w:eastAsia="方正仿宋_GBK" w:cs="Times New Roman"/>
          <w:b w:val="0"/>
          <w:bCs w:val="0"/>
          <w:kern w:val="2"/>
          <w:sz w:val="32"/>
          <w:szCs w:val="32"/>
          <w:lang w:val="en-US" w:eastAsia="zh-CN" w:bidi="ar-SA"/>
        </w:rPr>
        <w:t>本处</w:t>
      </w:r>
      <w:r>
        <w:rPr>
          <w:rFonts w:hint="eastAsia" w:ascii="方正仿宋_GBK" w:hAnsi="Times New Roman" w:eastAsia="方正仿宋_GBK" w:cs="Times New Roman"/>
          <w:b w:val="0"/>
          <w:bCs w:val="0"/>
          <w:kern w:val="2"/>
          <w:sz w:val="32"/>
          <w:szCs w:val="32"/>
          <w:lang w:val="en-US" w:eastAsia="zh-CN" w:bidi="ar-SA"/>
        </w:rPr>
        <w:t>相关领域加强安全生产工作，配合</w:t>
      </w:r>
      <w:r>
        <w:rPr>
          <w:rFonts w:hint="eastAsia" w:ascii="方正仿宋_GBK" w:eastAsia="方正仿宋_GBK" w:cs="Times New Roman"/>
          <w:b w:val="0"/>
          <w:bCs w:val="0"/>
          <w:kern w:val="2"/>
          <w:sz w:val="32"/>
          <w:szCs w:val="32"/>
          <w:lang w:val="en-US" w:eastAsia="zh-CN" w:bidi="ar-SA"/>
        </w:rPr>
        <w:t>应急、</w:t>
      </w:r>
      <w:r>
        <w:rPr>
          <w:rFonts w:hint="eastAsia" w:ascii="方正仿宋_GBK" w:hAnsi="Times New Roman" w:eastAsia="方正仿宋_GBK" w:cs="Times New Roman"/>
          <w:b w:val="0"/>
          <w:bCs w:val="0"/>
          <w:kern w:val="2"/>
          <w:sz w:val="32"/>
          <w:szCs w:val="32"/>
          <w:lang w:val="en-US" w:eastAsia="zh-CN" w:bidi="ar-SA"/>
        </w:rPr>
        <w:t>住建等部门加强安全生产管理。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1</w:t>
      </w:r>
      <w:r>
        <w:rPr>
          <w:rFonts w:hint="eastAsia" w:ascii="楷体_GB2312" w:eastAsia="楷体_GB2312"/>
          <w:b/>
          <w:sz w:val="32"/>
          <w:szCs w:val="32"/>
          <w:lang w:eastAsia="zh-CN"/>
        </w:rPr>
        <w:t>.</w:t>
      </w:r>
      <w:r>
        <w:rPr>
          <w:rFonts w:hint="eastAsia" w:eastAsia="方正仿宋_GBK"/>
          <w:color w:val="000000"/>
          <w:sz w:val="32"/>
          <w:szCs w:val="32"/>
          <w:lang w:eastAsia="zh-CN"/>
        </w:rPr>
        <w:t>明确年度任务。认真</w:t>
      </w:r>
      <w:r>
        <w:rPr>
          <w:rFonts w:hint="eastAsia" w:ascii="方正仿宋_GBK" w:eastAsia="方正仿宋_GBK"/>
          <w:sz w:val="32"/>
          <w:szCs w:val="32"/>
        </w:rPr>
        <w:t>领会上级文件精神，</w:t>
      </w:r>
      <w:r>
        <w:rPr>
          <w:rFonts w:hint="eastAsia" w:ascii="方正仿宋_GBK" w:eastAsia="方正仿宋_GBK"/>
          <w:sz w:val="32"/>
          <w:szCs w:val="32"/>
          <w:lang w:eastAsia="zh-CN"/>
        </w:rPr>
        <w:t>重点是商务领域安全生产“治本攻坚”三年行动和年度主要工作任务，</w:t>
      </w:r>
      <w:r>
        <w:rPr>
          <w:rFonts w:hint="eastAsia" w:ascii="方正仿宋_GBK" w:eastAsia="方正仿宋_GBK"/>
          <w:sz w:val="32"/>
          <w:szCs w:val="32"/>
        </w:rPr>
        <w:t>明确推进落实的措施办法，配合有关部门、</w:t>
      </w:r>
      <w:r>
        <w:rPr>
          <w:rFonts w:hint="eastAsia" w:ascii="方正仿宋_GBK" w:eastAsia="方正仿宋_GBK"/>
          <w:sz w:val="32"/>
          <w:szCs w:val="32"/>
          <w:lang w:eastAsia="zh-CN"/>
        </w:rPr>
        <w:t>会同</w:t>
      </w:r>
      <w:r>
        <w:rPr>
          <w:rFonts w:hint="eastAsia" w:ascii="方正仿宋_GBK" w:eastAsia="方正仿宋_GBK"/>
          <w:sz w:val="32"/>
          <w:szCs w:val="32"/>
        </w:rPr>
        <w:t>有关处室开展</w:t>
      </w:r>
      <w:r>
        <w:rPr>
          <w:rFonts w:hint="eastAsia" w:ascii="方正仿宋_GBK" w:eastAsia="方正仿宋_GBK"/>
          <w:sz w:val="32"/>
          <w:szCs w:val="32"/>
          <w:lang w:eastAsia="zh-CN"/>
        </w:rPr>
        <w:t>安全生产检查</w:t>
      </w:r>
      <w:r>
        <w:rPr>
          <w:rFonts w:hint="eastAsia" w:ascii="方正仿宋_GBK" w:eastAsia="方正仿宋_GBK"/>
          <w:sz w:val="32"/>
          <w:szCs w:val="32"/>
        </w:rPr>
        <w:t>，推</w:t>
      </w:r>
      <w:r>
        <w:rPr>
          <w:rFonts w:hint="eastAsia" w:ascii="方正仿宋_GBK" w:eastAsia="方正仿宋_GBK"/>
          <w:sz w:val="32"/>
          <w:szCs w:val="32"/>
          <w:lang w:eastAsia="zh-CN"/>
        </w:rPr>
        <w:t>动检查</w:t>
      </w:r>
      <w:r>
        <w:rPr>
          <w:rFonts w:hint="eastAsia" w:ascii="方正仿宋_GBK" w:eastAsia="方正仿宋_GBK"/>
          <w:sz w:val="32"/>
          <w:szCs w:val="32"/>
        </w:rPr>
        <w:t>问题整改</w:t>
      </w:r>
      <w:r>
        <w:rPr>
          <w:rFonts w:hint="eastAsia" w:ascii="方正仿宋_GBK" w:eastAsia="方正仿宋_GBK"/>
          <w:sz w:val="32"/>
          <w:szCs w:val="32"/>
          <w:lang w:eastAsia="zh-CN"/>
        </w:rPr>
        <w:t>落实</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2</w:t>
      </w:r>
      <w:r>
        <w:rPr>
          <w:rFonts w:hint="eastAsia" w:ascii="楷体_GB2312" w:eastAsia="楷体_GB2312"/>
          <w:b/>
          <w:sz w:val="32"/>
          <w:szCs w:val="32"/>
          <w:lang w:eastAsia="zh-CN"/>
        </w:rPr>
        <w:t>.</w:t>
      </w:r>
      <w:r>
        <w:rPr>
          <w:rFonts w:hint="eastAsia" w:eastAsia="方正仿宋_GBK"/>
          <w:color w:val="000000"/>
          <w:sz w:val="32"/>
          <w:szCs w:val="32"/>
          <w:lang w:eastAsia="zh-CN"/>
        </w:rPr>
        <w:t>突出重点工作。加强加油站</w:t>
      </w:r>
      <w:r>
        <w:rPr>
          <w:rFonts w:hint="eastAsia" w:ascii="方正仿宋_GBK" w:eastAsia="方正仿宋_GBK"/>
          <w:sz w:val="32"/>
          <w:szCs w:val="32"/>
        </w:rPr>
        <w:t>点业务管理，督促</w:t>
      </w:r>
      <w:r>
        <w:rPr>
          <w:rFonts w:hint="eastAsia" w:ascii="方正仿宋_GBK" w:eastAsia="方正仿宋_GBK"/>
          <w:sz w:val="32"/>
          <w:szCs w:val="32"/>
          <w:lang w:eastAsia="zh-CN"/>
        </w:rPr>
        <w:t>相关</w:t>
      </w:r>
      <w:r>
        <w:rPr>
          <w:rFonts w:hint="eastAsia" w:ascii="方正仿宋_GBK" w:eastAsia="方正仿宋_GBK"/>
          <w:sz w:val="32"/>
          <w:szCs w:val="32"/>
        </w:rPr>
        <w:t>企业严格落实</w:t>
      </w:r>
      <w:r>
        <w:rPr>
          <w:rFonts w:hint="eastAsia" w:ascii="方正仿宋_GBK" w:eastAsia="方正仿宋_GBK"/>
          <w:sz w:val="32"/>
          <w:szCs w:val="32"/>
          <w:lang w:eastAsia="zh-CN"/>
        </w:rPr>
        <w:t>安全生产</w:t>
      </w:r>
      <w:r>
        <w:rPr>
          <w:rFonts w:hint="eastAsia" w:ascii="方正仿宋_GBK" w:eastAsia="方正仿宋_GBK"/>
          <w:sz w:val="32"/>
          <w:szCs w:val="32"/>
        </w:rPr>
        <w:t>规章制度，积极防范各类安全风险。做好牵头主办的消费促进、市场保供等活动</w:t>
      </w:r>
      <w:r>
        <w:rPr>
          <w:rFonts w:hint="eastAsia" w:ascii="方正仿宋_GBK" w:eastAsia="方正仿宋_GBK"/>
          <w:sz w:val="32"/>
          <w:szCs w:val="32"/>
          <w:lang w:eastAsia="zh-CN"/>
        </w:rPr>
        <w:t>的</w:t>
      </w:r>
      <w:r>
        <w:rPr>
          <w:rFonts w:hint="eastAsia" w:ascii="方正仿宋_GBK" w:eastAsia="方正仿宋_GBK"/>
          <w:sz w:val="32"/>
          <w:szCs w:val="32"/>
        </w:rPr>
        <w:t>安全管理工作，监督指导承办方</w:t>
      </w:r>
      <w:r>
        <w:rPr>
          <w:rFonts w:hint="eastAsia" w:ascii="方正仿宋_GBK" w:eastAsia="方正仿宋_GBK"/>
          <w:sz w:val="32"/>
          <w:szCs w:val="32"/>
          <w:lang w:eastAsia="zh-CN"/>
        </w:rPr>
        <w:t>和</w:t>
      </w:r>
      <w:r>
        <w:rPr>
          <w:rFonts w:hint="eastAsia" w:ascii="方正仿宋_GBK" w:eastAsia="方正仿宋_GBK"/>
          <w:sz w:val="32"/>
          <w:szCs w:val="32"/>
        </w:rPr>
        <w:t>参</w:t>
      </w:r>
      <w:r>
        <w:rPr>
          <w:rFonts w:hint="eastAsia" w:ascii="方正仿宋_GBK" w:eastAsia="方正仿宋_GBK"/>
          <w:sz w:val="32"/>
          <w:szCs w:val="32"/>
          <w:lang w:eastAsia="zh-CN"/>
        </w:rPr>
        <w:t>与</w:t>
      </w:r>
      <w:r>
        <w:rPr>
          <w:rFonts w:hint="eastAsia" w:ascii="方正仿宋_GBK" w:eastAsia="方正仿宋_GBK"/>
          <w:sz w:val="32"/>
          <w:szCs w:val="32"/>
        </w:rPr>
        <w:t>单位落实</w:t>
      </w:r>
      <w:r>
        <w:rPr>
          <w:rFonts w:hint="eastAsia" w:ascii="方正仿宋_GBK" w:eastAsia="方正仿宋_GBK"/>
          <w:sz w:val="32"/>
          <w:szCs w:val="32"/>
          <w:lang w:eastAsia="zh-CN"/>
        </w:rPr>
        <w:t>各项管理</w:t>
      </w:r>
      <w:r>
        <w:rPr>
          <w:rFonts w:hint="eastAsia" w:ascii="方正仿宋_GBK" w:eastAsia="方正仿宋_GBK"/>
          <w:sz w:val="32"/>
          <w:szCs w:val="32"/>
        </w:rPr>
        <w:t>规定，</w:t>
      </w:r>
      <w:r>
        <w:rPr>
          <w:rFonts w:hint="eastAsia" w:ascii="方正仿宋_GBK" w:eastAsia="方正仿宋_GBK"/>
          <w:sz w:val="32"/>
          <w:szCs w:val="32"/>
          <w:lang w:eastAsia="zh-CN"/>
        </w:rPr>
        <w:t>做好</w:t>
      </w:r>
      <w:r>
        <w:rPr>
          <w:rFonts w:hint="eastAsia" w:ascii="方正仿宋_GBK" w:eastAsia="方正仿宋_GBK"/>
          <w:sz w:val="32"/>
          <w:szCs w:val="32"/>
        </w:rPr>
        <w:t>安全防范</w:t>
      </w:r>
      <w:r>
        <w:rPr>
          <w:rFonts w:hint="eastAsia" w:ascii="方正仿宋_GBK" w:eastAsia="方正仿宋_GBK"/>
          <w:sz w:val="32"/>
          <w:szCs w:val="32"/>
          <w:lang w:eastAsia="zh-CN"/>
        </w:rPr>
        <w:t>工作</w:t>
      </w: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3</w:t>
      </w:r>
      <w:r>
        <w:rPr>
          <w:rFonts w:hint="eastAsia" w:ascii="楷体_GB2312" w:eastAsia="楷体_GB2312"/>
          <w:b/>
          <w:sz w:val="32"/>
          <w:szCs w:val="32"/>
          <w:lang w:eastAsia="zh-CN"/>
        </w:rPr>
        <w:t>.</w:t>
      </w:r>
      <w:r>
        <w:rPr>
          <w:rFonts w:hint="eastAsia" w:eastAsia="方正仿宋_GBK"/>
          <w:color w:val="000000"/>
          <w:sz w:val="32"/>
          <w:szCs w:val="32"/>
          <w:lang w:eastAsia="zh-CN"/>
        </w:rPr>
        <w:t>推进工作落实。完成</w:t>
      </w:r>
      <w:r>
        <w:rPr>
          <w:rFonts w:hint="eastAsia" w:ascii="方正仿宋_GBK" w:eastAsia="方正仿宋_GBK" w:cs="Times New Roman"/>
          <w:sz w:val="32"/>
          <w:szCs w:val="32"/>
          <w:lang w:eastAsia="zh-CN" w:bidi="ar-SA"/>
        </w:rPr>
        <w:t>成品油流通行业“治本攻坚”和年度</w:t>
      </w:r>
      <w:r>
        <w:rPr>
          <w:rFonts w:hint="eastAsia" w:ascii="方正仿宋_GBK" w:eastAsia="方正仿宋_GBK" w:cs="Times New Roman"/>
          <w:sz w:val="32"/>
          <w:szCs w:val="32"/>
          <w:lang w:bidi="ar-SA"/>
        </w:rPr>
        <w:t>有关工作，</w:t>
      </w:r>
      <w:r>
        <w:rPr>
          <w:rFonts w:hint="eastAsia" w:ascii="方正仿宋_GBK" w:hAnsi="Times New Roman" w:eastAsia="方正仿宋_GBK" w:cs="Times New Roman"/>
          <w:kern w:val="2"/>
          <w:sz w:val="32"/>
          <w:szCs w:val="32"/>
          <w:lang w:val="en-US" w:eastAsia="zh-CN" w:bidi="ar-SA"/>
        </w:rPr>
        <w:t>督促加油站点按规定使用“江苏加油安全APP”。</w:t>
      </w:r>
      <w:r>
        <w:rPr>
          <w:rFonts w:hint="eastAsia" w:ascii="方正仿宋_GBK" w:eastAsia="方正仿宋_GBK"/>
          <w:sz w:val="32"/>
          <w:szCs w:val="32"/>
          <w:lang w:eastAsia="zh-CN"/>
        </w:rPr>
        <w:t>参加</w:t>
      </w:r>
      <w:r>
        <w:rPr>
          <w:rFonts w:hint="eastAsia" w:ascii="方正仿宋_GBK" w:eastAsia="方正仿宋_GBK" w:cs="Times New Roman"/>
          <w:sz w:val="32"/>
          <w:szCs w:val="32"/>
          <w:lang w:val="en-US" w:eastAsia="zh-CN" w:bidi="ar-SA"/>
        </w:rPr>
        <w:t>餐饮场所燃气安全使用联合督查，</w:t>
      </w:r>
      <w:r>
        <w:rPr>
          <w:rFonts w:hint="eastAsia" w:ascii="方正仿宋_GBK" w:eastAsia="方正仿宋_GBK" w:cs="Times New Roman"/>
          <w:sz w:val="32"/>
          <w:szCs w:val="32"/>
          <w:lang w:bidi="ar-SA"/>
        </w:rPr>
        <w:t>推动餐饮企业</w:t>
      </w:r>
      <w:r>
        <w:rPr>
          <w:rFonts w:hint="eastAsia" w:ascii="方正仿宋_GBK" w:eastAsia="方正仿宋_GBK" w:cs="Times New Roman"/>
          <w:sz w:val="32"/>
          <w:szCs w:val="32"/>
          <w:lang w:eastAsia="zh-CN" w:bidi="ar-SA"/>
        </w:rPr>
        <w:t>开展</w:t>
      </w:r>
      <w:r>
        <w:rPr>
          <w:rFonts w:hint="eastAsia" w:ascii="方正仿宋_GBK" w:eastAsia="方正仿宋_GBK" w:cs="Times New Roman"/>
          <w:sz w:val="32"/>
          <w:szCs w:val="32"/>
          <w:lang w:bidi="ar-SA"/>
        </w:rPr>
        <w:t>风险评估，</w:t>
      </w:r>
      <w:r>
        <w:rPr>
          <w:rFonts w:hint="eastAsia" w:ascii="方正仿宋_GBK" w:eastAsia="方正仿宋_GBK" w:cs="Times New Roman"/>
          <w:sz w:val="32"/>
          <w:szCs w:val="32"/>
          <w:lang w:eastAsia="zh-CN" w:bidi="ar-SA"/>
        </w:rPr>
        <w:t>加强事前预防</w:t>
      </w:r>
      <w:r>
        <w:rPr>
          <w:rFonts w:hint="eastAsia" w:ascii="方正仿宋_GBK" w:eastAsia="方正仿宋_GBK" w:cs="Times New Roman"/>
          <w:sz w:val="32"/>
          <w:szCs w:val="32"/>
          <w:lang w:bidi="ar-SA"/>
        </w:rPr>
        <w:t>，防止</w:t>
      </w:r>
      <w:r>
        <w:rPr>
          <w:rFonts w:hint="eastAsia" w:ascii="方正仿宋_GBK" w:eastAsia="方正仿宋_GBK"/>
          <w:sz w:val="32"/>
          <w:szCs w:val="32"/>
        </w:rPr>
        <w:t>事故发生</w:t>
      </w:r>
      <w:r>
        <w:rPr>
          <w:rFonts w:hint="eastAsia" w:ascii="方正仿宋_GBK"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方正仿宋_GBK"/>
          <w:color w:val="000000"/>
          <w:sz w:val="32"/>
          <w:szCs w:val="32"/>
          <w:lang w:eastAsia="zh-CN"/>
        </w:rPr>
      </w:pPr>
      <w:r>
        <w:rPr>
          <w:rFonts w:hint="eastAsia" w:ascii="楷体_GB2312" w:eastAsia="楷体_GB2312"/>
          <w:b/>
          <w:sz w:val="32"/>
          <w:szCs w:val="32"/>
        </w:rPr>
        <w:t>4</w:t>
      </w:r>
      <w:r>
        <w:rPr>
          <w:rFonts w:hint="eastAsia" w:ascii="楷体_GB2312" w:eastAsia="楷体_GB2312"/>
          <w:b/>
          <w:sz w:val="32"/>
          <w:szCs w:val="32"/>
          <w:lang w:eastAsia="zh-CN"/>
        </w:rPr>
        <w:t>.</w:t>
      </w:r>
      <w:r>
        <w:rPr>
          <w:rFonts w:hint="eastAsia" w:eastAsia="方正仿宋_GBK"/>
          <w:color w:val="000000"/>
          <w:sz w:val="32"/>
          <w:szCs w:val="32"/>
          <w:lang w:eastAsia="zh-CN"/>
        </w:rPr>
        <w:t>完成上级交办的其他安全生产工作。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cs="Times New Roman"/>
          <w:sz w:val="32"/>
          <w:szCs w:val="32"/>
          <w:lang w:val="en-US" w:eastAsia="zh-CN" w:bidi="ar-SA"/>
        </w:rPr>
      </w:pPr>
      <w:r>
        <w:rPr>
          <w:rFonts w:hint="eastAsia" w:ascii="黑体" w:hAnsi="黑体" w:eastAsia="黑体" w:cs="黑体"/>
          <w:b w:val="0"/>
          <w:bCs/>
          <w:sz w:val="32"/>
          <w:szCs w:val="32"/>
          <w:lang w:val="en-US" w:eastAsia="zh-CN"/>
        </w:rPr>
        <w:t>四、开发区处：</w:t>
      </w:r>
      <w:r>
        <w:rPr>
          <w:rFonts w:hint="eastAsia" w:ascii="方正仿宋_GBK" w:eastAsia="方正仿宋_GBK" w:cs="Times New Roman"/>
          <w:sz w:val="32"/>
          <w:szCs w:val="32"/>
          <w:lang w:val="en-US" w:eastAsia="zh-CN" w:bidi="ar-SA"/>
        </w:rPr>
        <w:t>指导省级以上经开区加强安全生产管理，督促完成年度各项工作任务。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lang w:eastAsia="zh-CN"/>
        </w:rPr>
      </w:pPr>
      <w:r>
        <w:rPr>
          <w:rFonts w:hint="eastAsia" w:ascii="楷体_GB2312" w:eastAsia="楷体_GB2312"/>
          <w:b/>
          <w:sz w:val="32"/>
          <w:szCs w:val="32"/>
        </w:rPr>
        <w:t>1</w:t>
      </w:r>
      <w:r>
        <w:rPr>
          <w:rFonts w:hint="eastAsia" w:ascii="楷体_GB2312" w:eastAsia="楷体_GB2312"/>
          <w:b/>
          <w:sz w:val="32"/>
          <w:szCs w:val="32"/>
          <w:lang w:eastAsia="zh-CN"/>
        </w:rPr>
        <w:t>.</w:t>
      </w:r>
      <w:r>
        <w:rPr>
          <w:rFonts w:hint="eastAsia" w:eastAsia="方正仿宋_GBK"/>
          <w:color w:val="000000"/>
          <w:sz w:val="32"/>
          <w:szCs w:val="32"/>
          <w:lang w:eastAsia="zh-CN"/>
        </w:rPr>
        <w:t>把握年度任务。认真领会上级</w:t>
      </w:r>
      <w:r>
        <w:rPr>
          <w:rFonts w:hint="eastAsia" w:ascii="方正仿宋_GBK" w:eastAsia="方正仿宋_GBK"/>
          <w:sz w:val="32"/>
          <w:szCs w:val="32"/>
        </w:rPr>
        <w:t>文件精神，重点掌握</w:t>
      </w:r>
      <w:r>
        <w:rPr>
          <w:rFonts w:hint="eastAsia" w:ascii="方正仿宋_GBK" w:eastAsia="方正仿宋_GBK"/>
          <w:sz w:val="32"/>
          <w:szCs w:val="32"/>
          <w:lang w:eastAsia="zh-CN"/>
        </w:rPr>
        <w:t>经开区相关工作部署</w:t>
      </w:r>
      <w:r>
        <w:rPr>
          <w:rFonts w:hint="eastAsia" w:ascii="方正仿宋_GBK" w:eastAsia="方正仿宋_GBK"/>
          <w:sz w:val="32"/>
          <w:szCs w:val="32"/>
        </w:rPr>
        <w:t>、“</w:t>
      </w:r>
      <w:r>
        <w:rPr>
          <w:rFonts w:hint="eastAsia" w:ascii="方正仿宋_GBK" w:eastAsia="方正仿宋_GBK"/>
          <w:sz w:val="32"/>
          <w:szCs w:val="32"/>
          <w:lang w:eastAsia="zh-CN"/>
        </w:rPr>
        <w:t>治本攻坚</w:t>
      </w:r>
      <w:r>
        <w:rPr>
          <w:rFonts w:hint="eastAsia" w:ascii="方正仿宋_GBK" w:eastAsia="方正仿宋_GBK"/>
          <w:sz w:val="32"/>
          <w:szCs w:val="32"/>
        </w:rPr>
        <w:t>”</w:t>
      </w:r>
      <w:r>
        <w:rPr>
          <w:rFonts w:hint="eastAsia" w:ascii="方正仿宋_GBK" w:eastAsia="方正仿宋_GBK"/>
          <w:sz w:val="32"/>
          <w:szCs w:val="32"/>
          <w:lang w:eastAsia="zh-CN"/>
        </w:rPr>
        <w:t>三年行动和</w:t>
      </w:r>
      <w:r>
        <w:rPr>
          <w:rFonts w:hint="eastAsia" w:ascii="方正仿宋_GBK" w:eastAsia="方正仿宋_GBK"/>
          <w:sz w:val="32"/>
          <w:szCs w:val="32"/>
        </w:rPr>
        <w:t>年度主要</w:t>
      </w:r>
      <w:r>
        <w:rPr>
          <w:rFonts w:hint="eastAsia" w:ascii="方正仿宋_GBK" w:eastAsia="方正仿宋_GBK"/>
          <w:sz w:val="32"/>
          <w:szCs w:val="32"/>
          <w:lang w:eastAsia="zh-CN"/>
        </w:rPr>
        <w:t>工作</w:t>
      </w:r>
      <w:r>
        <w:rPr>
          <w:rFonts w:hint="eastAsia" w:ascii="方正仿宋_GBK" w:eastAsia="方正仿宋_GBK"/>
          <w:sz w:val="32"/>
          <w:szCs w:val="32"/>
        </w:rPr>
        <w:t>任务，</w:t>
      </w:r>
      <w:r>
        <w:rPr>
          <w:rFonts w:hint="eastAsia" w:ascii="方正仿宋_GBK" w:eastAsia="方正仿宋_GBK"/>
          <w:sz w:val="32"/>
          <w:szCs w:val="32"/>
          <w:lang w:eastAsia="zh-CN"/>
        </w:rPr>
        <w:t>督促相关经开区</w:t>
      </w:r>
      <w:r>
        <w:rPr>
          <w:rFonts w:hint="eastAsia" w:ascii="方正仿宋_GBK" w:eastAsia="方正仿宋_GBK"/>
          <w:sz w:val="32"/>
          <w:szCs w:val="32"/>
        </w:rPr>
        <w:t>将安全</w:t>
      </w:r>
      <w:r>
        <w:rPr>
          <w:rFonts w:hint="eastAsia" w:ascii="方正仿宋_GBK" w:eastAsia="方正仿宋_GBK"/>
          <w:sz w:val="32"/>
          <w:szCs w:val="32"/>
          <w:lang w:eastAsia="zh-CN"/>
        </w:rPr>
        <w:t>生产</w:t>
      </w:r>
      <w:r>
        <w:rPr>
          <w:rFonts w:hint="eastAsia" w:ascii="方正仿宋_GBK" w:eastAsia="方正仿宋_GBK"/>
          <w:sz w:val="32"/>
          <w:szCs w:val="32"/>
        </w:rPr>
        <w:t>与</w:t>
      </w:r>
      <w:r>
        <w:rPr>
          <w:rFonts w:hint="eastAsia" w:ascii="方正仿宋_GBK" w:eastAsia="方正仿宋_GBK"/>
          <w:sz w:val="32"/>
          <w:szCs w:val="32"/>
          <w:lang w:eastAsia="zh-CN"/>
        </w:rPr>
        <w:t>经济工作</w:t>
      </w:r>
      <w:r>
        <w:rPr>
          <w:rFonts w:hint="eastAsia" w:ascii="方正仿宋_GBK" w:eastAsia="方正仿宋_GBK"/>
          <w:sz w:val="32"/>
          <w:szCs w:val="32"/>
        </w:rPr>
        <w:t>同谋划、同部署、同推进、同考核</w:t>
      </w:r>
      <w:r>
        <w:rPr>
          <w:rFonts w:hint="eastAsia" w:ascii="方正仿宋_GBK" w:eastAsia="方正仿宋_GBK"/>
          <w:sz w:val="32"/>
          <w:szCs w:val="32"/>
          <w:lang w:eastAsia="zh-CN"/>
        </w:rPr>
        <w:t>，</w:t>
      </w:r>
      <w:r>
        <w:rPr>
          <w:rFonts w:hint="eastAsia" w:ascii="方正仿宋_GBK" w:eastAsia="方正仿宋_GBK"/>
          <w:sz w:val="32"/>
          <w:szCs w:val="32"/>
        </w:rPr>
        <w:t>统筹</w:t>
      </w:r>
      <w:r>
        <w:rPr>
          <w:rFonts w:hint="eastAsia" w:ascii="方正仿宋_GBK" w:eastAsia="方正仿宋_GBK"/>
          <w:sz w:val="32"/>
          <w:szCs w:val="32"/>
          <w:lang w:eastAsia="zh-CN"/>
        </w:rPr>
        <w:t>好</w:t>
      </w:r>
      <w:r>
        <w:rPr>
          <w:rFonts w:hint="eastAsia" w:ascii="方正仿宋_GBK" w:eastAsia="方正仿宋_GBK"/>
          <w:sz w:val="32"/>
          <w:szCs w:val="32"/>
        </w:rPr>
        <w:t>发展和安全</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lang w:eastAsia="zh-CN"/>
        </w:rPr>
      </w:pPr>
      <w:r>
        <w:rPr>
          <w:rFonts w:hint="eastAsia" w:ascii="楷体_GB2312" w:eastAsia="楷体_GB2312"/>
          <w:b/>
          <w:sz w:val="32"/>
          <w:szCs w:val="32"/>
        </w:rPr>
        <w:t>2</w:t>
      </w:r>
      <w:r>
        <w:rPr>
          <w:rFonts w:hint="eastAsia" w:ascii="楷体_GB2312" w:eastAsia="楷体_GB2312"/>
          <w:b/>
          <w:sz w:val="32"/>
          <w:szCs w:val="32"/>
          <w:lang w:eastAsia="zh-CN"/>
        </w:rPr>
        <w:t>.</w:t>
      </w:r>
      <w:r>
        <w:rPr>
          <w:rFonts w:hint="eastAsia" w:eastAsia="方正仿宋_GBK"/>
          <w:color w:val="000000"/>
          <w:sz w:val="32"/>
          <w:szCs w:val="32"/>
          <w:lang w:eastAsia="zh-CN"/>
        </w:rPr>
        <w:t>突出重点工作。督促相关经开区建立</w:t>
      </w:r>
      <w:r>
        <w:rPr>
          <w:rFonts w:hint="eastAsia" w:ascii="方正仿宋_GBK" w:eastAsia="方正仿宋_GBK"/>
          <w:sz w:val="32"/>
          <w:szCs w:val="32"/>
          <w:lang w:eastAsia="zh-CN"/>
        </w:rPr>
        <w:t>完善教育培训和</w:t>
      </w:r>
      <w:r>
        <w:rPr>
          <w:rFonts w:hint="eastAsia" w:ascii="方正仿宋_GBK" w:eastAsia="方正仿宋_GBK"/>
          <w:sz w:val="32"/>
          <w:szCs w:val="32"/>
        </w:rPr>
        <w:t>隐患排查治理长效机制</w:t>
      </w:r>
      <w:r>
        <w:rPr>
          <w:rFonts w:hint="eastAsia" w:ascii="方正仿宋_GBK" w:eastAsia="方正仿宋_GBK"/>
          <w:sz w:val="32"/>
          <w:szCs w:val="32"/>
          <w:lang w:eastAsia="zh-CN"/>
        </w:rPr>
        <w:t>，压紧压实区内企业安全生产主体责任</w:t>
      </w:r>
      <w:r>
        <w:rPr>
          <w:rFonts w:hint="eastAsia" w:ascii="方正仿宋_GBK" w:eastAsia="方正仿宋_GBK"/>
          <w:sz w:val="32"/>
          <w:szCs w:val="32"/>
        </w:rPr>
        <w:t>。</w:t>
      </w:r>
      <w:r>
        <w:rPr>
          <w:rFonts w:hint="eastAsia" w:ascii="方正仿宋_GBK" w:eastAsia="方正仿宋_GBK"/>
          <w:sz w:val="32"/>
          <w:szCs w:val="32"/>
          <w:lang w:eastAsia="zh-CN"/>
        </w:rPr>
        <w:t>落实安全专项整治省有关部门工作专班和商务条线工作专班工作要求，督促相关经开区加强安全风险评估和</w:t>
      </w:r>
      <w:r>
        <w:rPr>
          <w:rFonts w:hint="eastAsia" w:ascii="方正仿宋_GBK" w:eastAsia="方正仿宋_GBK"/>
          <w:sz w:val="32"/>
          <w:szCs w:val="32"/>
        </w:rPr>
        <w:t>集约化可视化监管平台</w:t>
      </w:r>
      <w:r>
        <w:rPr>
          <w:rFonts w:hint="eastAsia" w:ascii="方正仿宋_GBK" w:eastAsia="方正仿宋_GBK"/>
          <w:sz w:val="32"/>
          <w:szCs w:val="32"/>
          <w:lang w:eastAsia="zh-CN"/>
        </w:rPr>
        <w:t>动态更新和常态</w:t>
      </w:r>
      <w:r>
        <w:rPr>
          <w:rFonts w:hint="eastAsia" w:ascii="方正仿宋_GBK" w:eastAsia="方正仿宋_GBK"/>
          <w:sz w:val="32"/>
          <w:szCs w:val="32"/>
        </w:rPr>
        <w:t>应用</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3</w:t>
      </w:r>
      <w:r>
        <w:rPr>
          <w:rFonts w:hint="eastAsia" w:ascii="楷体_GB2312" w:eastAsia="楷体_GB2312"/>
          <w:b/>
          <w:sz w:val="32"/>
          <w:szCs w:val="32"/>
          <w:lang w:eastAsia="zh-CN"/>
        </w:rPr>
        <w:t>.</w:t>
      </w:r>
      <w:r>
        <w:rPr>
          <w:rFonts w:hint="eastAsia" w:eastAsia="方正仿宋_GBK"/>
          <w:color w:val="000000"/>
          <w:sz w:val="32"/>
          <w:szCs w:val="32"/>
          <w:lang w:eastAsia="zh-CN"/>
        </w:rPr>
        <w:t>统筹推进落实。督促相关经开区</w:t>
      </w:r>
      <w:r>
        <w:rPr>
          <w:rFonts w:hint="eastAsia" w:ascii="方正仿宋_GBK" w:eastAsia="方正仿宋_GBK"/>
          <w:sz w:val="32"/>
          <w:szCs w:val="32"/>
          <w:lang w:eastAsia="zh-CN"/>
        </w:rPr>
        <w:t>加快优质项目招引和产业转型升级</w:t>
      </w:r>
      <w:r>
        <w:rPr>
          <w:rFonts w:hint="eastAsia" w:ascii="方正仿宋_GBK" w:eastAsia="方正仿宋_GBK"/>
          <w:sz w:val="32"/>
          <w:szCs w:val="32"/>
        </w:rPr>
        <w:t>，</w:t>
      </w:r>
      <w:r>
        <w:rPr>
          <w:rFonts w:hint="eastAsia" w:ascii="方正仿宋_GBK" w:eastAsia="方正仿宋_GBK"/>
          <w:sz w:val="32"/>
          <w:szCs w:val="32"/>
          <w:lang w:eastAsia="zh-CN"/>
        </w:rPr>
        <w:t>提升区内项目发展质态，</w:t>
      </w:r>
      <w:r>
        <w:rPr>
          <w:rFonts w:hint="eastAsia" w:ascii="方正仿宋_GBK" w:eastAsia="方正仿宋_GBK"/>
          <w:sz w:val="32"/>
          <w:szCs w:val="32"/>
        </w:rPr>
        <w:t>将安全生产融入</w:t>
      </w:r>
      <w:r>
        <w:rPr>
          <w:rFonts w:hint="eastAsia" w:ascii="方正仿宋_GBK" w:eastAsia="方正仿宋_GBK"/>
          <w:sz w:val="32"/>
          <w:szCs w:val="32"/>
          <w:lang w:eastAsia="zh-CN"/>
        </w:rPr>
        <w:t>经济发展和项目建设，推动相关经开区</w:t>
      </w:r>
      <w:r>
        <w:rPr>
          <w:rFonts w:hint="eastAsia" w:ascii="方正仿宋_GBK" w:eastAsia="方正仿宋_GBK"/>
          <w:sz w:val="32"/>
          <w:szCs w:val="32"/>
        </w:rPr>
        <w:t>既成为经济发展的“主阵地”，又成为安全生产的“示范区”。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eastAsia="方正仿宋_GBK"/>
          <w:color w:val="000000"/>
          <w:sz w:val="32"/>
          <w:szCs w:val="32"/>
          <w:lang w:eastAsia="zh-CN"/>
        </w:rPr>
      </w:pPr>
      <w:r>
        <w:rPr>
          <w:rFonts w:hint="eastAsia" w:ascii="楷体_GB2312" w:eastAsia="楷体_GB2312"/>
          <w:b/>
          <w:sz w:val="32"/>
          <w:szCs w:val="32"/>
          <w:lang w:val="en-US" w:eastAsia="zh-CN"/>
        </w:rPr>
        <w:t>4.</w:t>
      </w:r>
      <w:r>
        <w:rPr>
          <w:rFonts w:hint="eastAsia" w:eastAsia="方正仿宋_GBK"/>
          <w:color w:val="000000"/>
          <w:sz w:val="32"/>
          <w:szCs w:val="32"/>
          <w:lang w:eastAsia="zh-CN"/>
        </w:rPr>
        <w:t>完成上级交办的其他安全生产工作。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黑体" w:hAnsi="黑体" w:eastAsia="黑体" w:cs="黑体"/>
          <w:b w:val="0"/>
          <w:bCs/>
          <w:sz w:val="32"/>
          <w:szCs w:val="32"/>
          <w:lang w:val="en-US" w:eastAsia="zh-CN"/>
        </w:rPr>
        <w:t>五、再生资源回收管理服务中心：</w:t>
      </w:r>
      <w:r>
        <w:rPr>
          <w:rFonts w:hint="eastAsia" w:ascii="方正仿宋_GBK" w:eastAsia="方正仿宋_GBK"/>
          <w:sz w:val="32"/>
          <w:szCs w:val="32"/>
          <w:lang w:val="en-US" w:eastAsia="zh-CN"/>
        </w:rPr>
        <w:t>督促再生资源回收备案企业加强安全生产工作，指导县区商务部门加强辖区再生资源领域安全生产管理。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1</w:t>
      </w:r>
      <w:r>
        <w:rPr>
          <w:rFonts w:hint="eastAsia" w:ascii="楷体_GB2312" w:eastAsia="楷体_GB2312"/>
          <w:b/>
          <w:sz w:val="32"/>
          <w:szCs w:val="32"/>
          <w:lang w:eastAsia="zh-CN"/>
        </w:rPr>
        <w:t>.</w:t>
      </w:r>
      <w:r>
        <w:rPr>
          <w:rFonts w:hint="eastAsia" w:eastAsia="方正仿宋_GBK"/>
          <w:color w:val="000000"/>
          <w:sz w:val="32"/>
          <w:szCs w:val="32"/>
          <w:lang w:eastAsia="zh-CN"/>
        </w:rPr>
        <w:t>落实管理责任。认真领会上级文件精神，</w:t>
      </w:r>
      <w:r>
        <w:rPr>
          <w:rFonts w:hint="eastAsia" w:ascii="方正仿宋_GBK" w:eastAsia="方正仿宋_GBK"/>
          <w:sz w:val="32"/>
          <w:szCs w:val="32"/>
        </w:rPr>
        <w:t>结合实际部署安排年度工作，重点督促备案企业加强安全生产管理，</w:t>
      </w:r>
      <w:r>
        <w:rPr>
          <w:rFonts w:hint="eastAsia" w:ascii="方正仿宋_GBK" w:eastAsia="方正仿宋_GBK"/>
          <w:sz w:val="32"/>
          <w:szCs w:val="32"/>
          <w:lang w:eastAsia="zh-CN"/>
        </w:rPr>
        <w:t>指导县区商务部门、属地镇街</w:t>
      </w:r>
      <w:r>
        <w:rPr>
          <w:rFonts w:hint="eastAsia" w:ascii="方正仿宋_GBK" w:eastAsia="方正仿宋_GBK"/>
          <w:sz w:val="32"/>
          <w:szCs w:val="32"/>
        </w:rPr>
        <w:t>加强回收站点</w:t>
      </w:r>
      <w:r>
        <w:rPr>
          <w:rFonts w:hint="eastAsia" w:ascii="方正仿宋_GBK" w:eastAsia="方正仿宋_GBK"/>
          <w:sz w:val="32"/>
          <w:szCs w:val="32"/>
          <w:lang w:eastAsia="zh-CN"/>
        </w:rPr>
        <w:t>安全管理</w:t>
      </w:r>
      <w:r>
        <w:rPr>
          <w:rFonts w:hint="eastAsia" w:ascii="方正仿宋_GBK" w:eastAsia="方正仿宋_GBK"/>
          <w:sz w:val="32"/>
          <w:szCs w:val="32"/>
        </w:rPr>
        <w:t>，</w:t>
      </w:r>
      <w:r>
        <w:rPr>
          <w:rFonts w:hint="eastAsia" w:ascii="方正仿宋_GBK" w:eastAsia="方正仿宋_GBK"/>
          <w:sz w:val="32"/>
          <w:szCs w:val="32"/>
          <w:lang w:eastAsia="zh-CN"/>
        </w:rPr>
        <w:t>开展安全教育培训，组织安全管理检查，督促</w:t>
      </w:r>
      <w:r>
        <w:rPr>
          <w:rFonts w:hint="eastAsia" w:ascii="方正仿宋_GBK" w:eastAsia="方正仿宋_GBK"/>
          <w:sz w:val="32"/>
          <w:szCs w:val="32"/>
        </w:rPr>
        <w:t>关口前移，防止事故发生。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cs="Times New Roman"/>
          <w:sz w:val="32"/>
          <w:szCs w:val="32"/>
          <w:lang w:bidi="ar-SA"/>
        </w:rPr>
      </w:pPr>
      <w:r>
        <w:rPr>
          <w:rFonts w:hint="eastAsia" w:ascii="楷体_GB2312" w:eastAsia="楷体_GB2312"/>
          <w:b/>
          <w:sz w:val="32"/>
          <w:szCs w:val="32"/>
        </w:rPr>
        <w:t>2</w:t>
      </w:r>
      <w:r>
        <w:rPr>
          <w:rFonts w:hint="eastAsia" w:ascii="楷体_GB2312" w:eastAsia="楷体_GB2312"/>
          <w:b/>
          <w:sz w:val="32"/>
          <w:szCs w:val="32"/>
          <w:lang w:eastAsia="zh-CN"/>
        </w:rPr>
        <w:t>.</w:t>
      </w:r>
      <w:r>
        <w:rPr>
          <w:rFonts w:hint="eastAsia" w:eastAsia="方正仿宋_GBK"/>
          <w:color w:val="000000"/>
          <w:sz w:val="32"/>
          <w:szCs w:val="32"/>
          <w:lang w:eastAsia="zh-CN"/>
        </w:rPr>
        <w:t>推进规范建设。督促备案企业完善“</w:t>
      </w:r>
      <w:r>
        <w:rPr>
          <w:rFonts w:hint="eastAsia" w:ascii="方正仿宋_GBK" w:eastAsia="方正仿宋_GBK" w:cs="Times New Roman"/>
          <w:sz w:val="32"/>
          <w:szCs w:val="32"/>
          <w:lang w:bidi="ar-SA"/>
        </w:rPr>
        <w:t>一企一档”，深化安全生产标准化管理，建立教育培训和隐患</w:t>
      </w:r>
      <w:r>
        <w:rPr>
          <w:rFonts w:hint="eastAsia" w:ascii="方正仿宋_GBK" w:eastAsia="方正仿宋_GBK" w:cs="Times New Roman"/>
          <w:sz w:val="32"/>
          <w:szCs w:val="32"/>
          <w:lang w:eastAsia="zh-CN" w:bidi="ar-SA"/>
        </w:rPr>
        <w:t>自查双重预防</w:t>
      </w:r>
      <w:r>
        <w:rPr>
          <w:rFonts w:hint="eastAsia" w:ascii="方正仿宋_GBK" w:eastAsia="方正仿宋_GBK" w:cs="Times New Roman"/>
          <w:sz w:val="32"/>
          <w:szCs w:val="32"/>
          <w:lang w:bidi="ar-SA"/>
        </w:rPr>
        <w:t>机制，指导回收站点</w:t>
      </w:r>
      <w:r>
        <w:rPr>
          <w:rFonts w:hint="eastAsia" w:ascii="方正仿宋_GBK" w:eastAsia="方正仿宋_GBK" w:cs="Times New Roman"/>
          <w:sz w:val="32"/>
          <w:szCs w:val="32"/>
          <w:lang w:eastAsia="zh-CN" w:bidi="ar-SA"/>
        </w:rPr>
        <w:t>健全管理</w:t>
      </w:r>
      <w:r>
        <w:rPr>
          <w:rFonts w:hint="eastAsia" w:ascii="方正仿宋_GBK" w:eastAsia="方正仿宋_GBK" w:cs="Times New Roman"/>
          <w:sz w:val="32"/>
          <w:szCs w:val="32"/>
          <w:lang w:bidi="ar-SA"/>
        </w:rPr>
        <w:t>制度，打通标准化</w:t>
      </w:r>
      <w:r>
        <w:rPr>
          <w:rFonts w:hint="eastAsia" w:ascii="方正仿宋_GBK" w:eastAsia="方正仿宋_GBK" w:cs="Times New Roman"/>
          <w:sz w:val="32"/>
          <w:szCs w:val="32"/>
          <w:lang w:eastAsia="zh-CN" w:bidi="ar-SA"/>
        </w:rPr>
        <w:t>管理</w:t>
      </w:r>
      <w:r>
        <w:rPr>
          <w:rFonts w:hint="eastAsia" w:ascii="方正仿宋_GBK" w:eastAsia="方正仿宋_GBK" w:cs="Times New Roman"/>
          <w:sz w:val="32"/>
          <w:szCs w:val="32"/>
          <w:lang w:bidi="ar-SA"/>
        </w:rPr>
        <w:t>“最后一</w:t>
      </w:r>
      <w:r>
        <w:rPr>
          <w:rFonts w:hint="eastAsia" w:ascii="方正仿宋_GBK" w:eastAsia="方正仿宋_GBK" w:cs="Times New Roman"/>
          <w:sz w:val="32"/>
          <w:szCs w:val="32"/>
          <w:lang w:eastAsia="zh-CN" w:bidi="ar-SA"/>
        </w:rPr>
        <w:t>米</w:t>
      </w:r>
      <w:r>
        <w:rPr>
          <w:rFonts w:hint="eastAsia" w:ascii="方正仿宋_GBK"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napToGrid w:val="0"/>
          <w:sz w:val="32"/>
          <w:szCs w:val="32"/>
          <w:lang w:bidi="ar"/>
        </w:rPr>
      </w:pPr>
      <w:r>
        <w:rPr>
          <w:rFonts w:hint="eastAsia" w:ascii="楷体_GB2312" w:eastAsia="楷体_GB2312"/>
          <w:b/>
          <w:sz w:val="32"/>
          <w:szCs w:val="32"/>
        </w:rPr>
        <w:t>3</w:t>
      </w:r>
      <w:r>
        <w:rPr>
          <w:rFonts w:hint="eastAsia" w:ascii="楷体_GB2312" w:eastAsia="楷体_GB2312"/>
          <w:b/>
          <w:sz w:val="32"/>
          <w:szCs w:val="32"/>
          <w:lang w:eastAsia="zh-CN"/>
        </w:rPr>
        <w:t>.</w:t>
      </w:r>
      <w:r>
        <w:rPr>
          <w:rFonts w:hint="eastAsia" w:eastAsia="方正仿宋_GBK"/>
          <w:color w:val="000000"/>
          <w:sz w:val="32"/>
          <w:szCs w:val="32"/>
          <w:lang w:eastAsia="zh-CN"/>
        </w:rPr>
        <w:t>深化专项整治。督促备案企业严格</w:t>
      </w:r>
      <w:r>
        <w:rPr>
          <w:rFonts w:hint="eastAsia" w:ascii="方正仿宋_GBK" w:eastAsia="方正仿宋_GBK"/>
          <w:sz w:val="32"/>
          <w:szCs w:val="32"/>
          <w:lang w:eastAsia="zh-CN" w:bidi="ar"/>
        </w:rPr>
        <w:t>按照审批</w:t>
      </w:r>
      <w:r>
        <w:rPr>
          <w:rFonts w:hint="eastAsia" w:ascii="方正仿宋_GBK" w:eastAsia="方正仿宋_GBK"/>
          <w:sz w:val="32"/>
          <w:szCs w:val="32"/>
          <w:lang w:bidi="ar"/>
        </w:rPr>
        <w:t>许可范围经营，配合有关部门查处收购赃物或有赃物嫌疑的物品，严厉打击收购易燃易爆等危废物和有毒有害废弃物</w:t>
      </w:r>
      <w:r>
        <w:rPr>
          <w:rFonts w:hint="eastAsia" w:ascii="方正仿宋_GBK" w:eastAsia="方正仿宋_GBK"/>
          <w:sz w:val="32"/>
          <w:szCs w:val="32"/>
          <w:lang w:eastAsia="zh-CN" w:bidi="ar"/>
        </w:rPr>
        <w:t>行为</w:t>
      </w:r>
      <w:r>
        <w:rPr>
          <w:rFonts w:hint="eastAsia" w:ascii="方正仿宋_GBK" w:eastAsia="方正仿宋_GBK"/>
          <w:sz w:val="32"/>
          <w:szCs w:val="32"/>
          <w:lang w:bidi="ar"/>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rPr>
      </w:pPr>
      <w:r>
        <w:rPr>
          <w:rFonts w:hint="eastAsia" w:ascii="楷体_GB2312" w:eastAsia="楷体_GB2312"/>
          <w:b/>
          <w:sz w:val="32"/>
          <w:szCs w:val="32"/>
        </w:rPr>
        <w:t>4</w:t>
      </w:r>
      <w:r>
        <w:rPr>
          <w:rFonts w:hint="eastAsia" w:ascii="楷体_GB2312" w:eastAsia="楷体_GB2312"/>
          <w:b/>
          <w:sz w:val="32"/>
          <w:szCs w:val="32"/>
          <w:lang w:eastAsia="zh-CN"/>
        </w:rPr>
        <w:t>.</w:t>
      </w:r>
      <w:r>
        <w:rPr>
          <w:rFonts w:hint="eastAsia" w:ascii="方正仿宋_GBK" w:eastAsia="方正仿宋_GBK"/>
          <w:sz w:val="32"/>
          <w:szCs w:val="32"/>
          <w:lang w:bidi="ar"/>
        </w:rPr>
        <w:t>加</w:t>
      </w:r>
      <w:r>
        <w:rPr>
          <w:rFonts w:hint="eastAsia" w:ascii="方正仿宋_GBK" w:eastAsia="方正仿宋_GBK"/>
          <w:sz w:val="32"/>
          <w:szCs w:val="32"/>
          <w:lang w:eastAsia="zh-CN" w:bidi="ar"/>
        </w:rPr>
        <w:t>强信息管理</w:t>
      </w:r>
      <w:r>
        <w:rPr>
          <w:rFonts w:hint="eastAsia" w:eastAsia="方正仿宋_GBK"/>
          <w:color w:val="000000"/>
          <w:sz w:val="32"/>
          <w:szCs w:val="32"/>
          <w:lang w:eastAsia="zh-CN"/>
        </w:rPr>
        <w:t>。按时报送工作材</w:t>
      </w:r>
      <w:r>
        <w:rPr>
          <w:rFonts w:hint="eastAsia" w:ascii="方正仿宋_GBK" w:eastAsia="方正仿宋_GBK"/>
          <w:sz w:val="32"/>
          <w:szCs w:val="32"/>
        </w:rPr>
        <w:t>料，妥善保存工作记录，协助安监处完善工作台帐，确保闭环管理。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eastAsia="方正仿宋_GBK"/>
          <w:sz w:val="32"/>
          <w:szCs w:val="32"/>
          <w:lang w:bidi="ar"/>
        </w:rPr>
      </w:pPr>
      <w:r>
        <w:rPr>
          <w:rFonts w:hint="eastAsia" w:ascii="楷体_GB2312" w:eastAsia="楷体_GB2312"/>
          <w:b/>
          <w:sz w:val="32"/>
          <w:szCs w:val="32"/>
        </w:rPr>
        <w:t>5</w:t>
      </w:r>
      <w:r>
        <w:rPr>
          <w:rFonts w:hint="eastAsia" w:ascii="楷体_GB2312" w:eastAsia="楷体_GB2312"/>
          <w:b/>
          <w:sz w:val="32"/>
          <w:szCs w:val="32"/>
          <w:lang w:eastAsia="zh-CN"/>
        </w:rPr>
        <w:t>.</w:t>
      </w:r>
      <w:r>
        <w:rPr>
          <w:rFonts w:hint="eastAsia" w:ascii="方正仿宋_GBK" w:eastAsia="方正仿宋_GBK"/>
          <w:sz w:val="32"/>
          <w:szCs w:val="32"/>
          <w:lang w:bidi="ar"/>
        </w:rPr>
        <w:t>完成上级</w:t>
      </w:r>
      <w:r>
        <w:rPr>
          <w:rFonts w:hint="eastAsia" w:ascii="方正仿宋_GBK" w:eastAsia="方正仿宋_GBK"/>
          <w:sz w:val="32"/>
          <w:szCs w:val="32"/>
          <w:lang w:eastAsia="zh-CN" w:bidi="ar"/>
        </w:rPr>
        <w:t>交办</w:t>
      </w:r>
      <w:r>
        <w:rPr>
          <w:rFonts w:hint="eastAsia" w:ascii="方正仿宋_GBK" w:eastAsia="方正仿宋_GBK"/>
          <w:sz w:val="32"/>
          <w:szCs w:val="32"/>
          <w:lang w:bidi="ar"/>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Times New Roman"/>
          <w:sz w:val="32"/>
          <w:szCs w:val="32"/>
          <w:lang w:val="en-US" w:eastAsia="zh-CN" w:bidi="ar-SA"/>
        </w:rPr>
      </w:pPr>
      <w:r>
        <w:rPr>
          <w:rFonts w:hint="eastAsia" w:ascii="黑体" w:hAnsi="黑体" w:eastAsia="黑体" w:cs="黑体"/>
          <w:b w:val="0"/>
          <w:bCs/>
          <w:sz w:val="32"/>
          <w:szCs w:val="32"/>
          <w:lang w:val="en-US" w:eastAsia="zh-CN"/>
        </w:rPr>
        <w:t>六、办公室：</w:t>
      </w:r>
      <w:r>
        <w:rPr>
          <w:rFonts w:hint="eastAsia" w:ascii="方正仿宋_GBK" w:eastAsia="方正仿宋_GBK" w:cs="Times New Roman"/>
          <w:sz w:val="32"/>
          <w:szCs w:val="32"/>
          <w:lang w:val="en-US" w:eastAsia="zh-CN" w:bidi="ar-SA"/>
        </w:rPr>
        <w:t>做好办公场所、办公秩序相关的安全管理工作。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Times New Roman"/>
          <w:sz w:val="32"/>
          <w:szCs w:val="32"/>
          <w:lang w:val="en-US" w:eastAsia="zh-CN" w:bidi="ar-SA"/>
        </w:rPr>
      </w:pPr>
      <w:r>
        <w:rPr>
          <w:rFonts w:hint="eastAsia" w:ascii="楷体_GB2312" w:eastAsia="楷体_GB2312"/>
          <w:b/>
          <w:sz w:val="32"/>
          <w:szCs w:val="32"/>
        </w:rPr>
        <w:t>1</w:t>
      </w:r>
      <w:r>
        <w:rPr>
          <w:rFonts w:hint="eastAsia" w:ascii="楷体_GB2312" w:eastAsia="楷体_GB2312"/>
          <w:b/>
          <w:sz w:val="32"/>
          <w:szCs w:val="32"/>
          <w:lang w:eastAsia="zh-CN"/>
        </w:rPr>
        <w:t>.</w:t>
      </w:r>
      <w:r>
        <w:rPr>
          <w:rFonts w:hint="eastAsia" w:ascii="方正仿宋_GBK" w:eastAsia="方正仿宋_GBK"/>
          <w:sz w:val="32"/>
          <w:szCs w:val="32"/>
          <w:lang w:bidi="ar"/>
        </w:rPr>
        <w:t>明确重点工作。</w:t>
      </w:r>
      <w:r>
        <w:rPr>
          <w:rFonts w:hint="eastAsia" w:ascii="方正仿宋_GBK" w:eastAsia="方正仿宋_GBK"/>
          <w:sz w:val="32"/>
          <w:szCs w:val="32"/>
          <w:lang w:val="en-US" w:eastAsia="zh-CN" w:bidi="ar"/>
        </w:rPr>
        <w:t>加强办公场</w:t>
      </w:r>
      <w:r>
        <w:rPr>
          <w:rFonts w:hint="eastAsia" w:ascii="方正仿宋_GBK" w:eastAsia="方正仿宋_GBK" w:cs="Times New Roman"/>
          <w:sz w:val="32"/>
          <w:szCs w:val="32"/>
          <w:lang w:val="en-US" w:eastAsia="zh-CN" w:bidi="ar-SA"/>
        </w:rPr>
        <w:t>所安全管理，督促物业公司履行服务保障职责，配齐消防设施器材，做好维修保养工作。加强办公室业务管理，突出档案保密、印章保管、贵重物品等重点内容管理。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Times New Roman"/>
          <w:sz w:val="32"/>
          <w:szCs w:val="32"/>
          <w:lang w:val="en-US" w:eastAsia="zh-CN" w:bidi="ar-SA"/>
        </w:rPr>
      </w:pPr>
      <w:r>
        <w:rPr>
          <w:rFonts w:hint="eastAsia" w:ascii="楷体_GB2312" w:eastAsia="楷体_GB2312"/>
          <w:b/>
          <w:sz w:val="32"/>
          <w:szCs w:val="32"/>
        </w:rPr>
        <w:t>2</w:t>
      </w:r>
      <w:r>
        <w:rPr>
          <w:rFonts w:hint="eastAsia" w:ascii="楷体_GB2312" w:eastAsia="楷体_GB2312"/>
          <w:b/>
          <w:sz w:val="32"/>
          <w:szCs w:val="32"/>
          <w:lang w:eastAsia="zh-CN"/>
        </w:rPr>
        <w:t>.</w:t>
      </w:r>
      <w:r>
        <w:rPr>
          <w:rFonts w:hint="eastAsia" w:ascii="方正仿宋_GBK" w:eastAsia="方正仿宋_GBK"/>
          <w:sz w:val="32"/>
          <w:szCs w:val="32"/>
          <w:lang w:bidi="ar"/>
        </w:rPr>
        <w:t>突出重点环节。会同机关纪委加强</w:t>
      </w:r>
      <w:r>
        <w:rPr>
          <w:rFonts w:hint="eastAsia" w:ascii="方正仿宋_GBK" w:eastAsia="方正仿宋_GBK"/>
          <w:sz w:val="32"/>
          <w:szCs w:val="32"/>
        </w:rPr>
        <w:t>机关人员考勤制度落实和办公秩序管理，会同人教处加强</w:t>
      </w:r>
      <w:r>
        <w:rPr>
          <w:rFonts w:hint="eastAsia" w:ascii="方正仿宋_GBK" w:eastAsia="方正仿宋_GBK"/>
          <w:sz w:val="32"/>
          <w:szCs w:val="32"/>
          <w:lang w:eastAsia="zh-CN"/>
        </w:rPr>
        <w:t>机关</w:t>
      </w:r>
      <w:r>
        <w:rPr>
          <w:rFonts w:hint="eastAsia" w:ascii="方正仿宋_GBK" w:eastAsia="方正仿宋_GBK"/>
          <w:sz w:val="32"/>
          <w:szCs w:val="32"/>
        </w:rPr>
        <w:t>人员请销假、临时外出等管理，会同</w:t>
      </w:r>
      <w:r>
        <w:rPr>
          <w:rFonts w:hint="eastAsia" w:ascii="方正仿宋_GBK" w:eastAsia="方正仿宋_GBK" w:cs="Times New Roman"/>
          <w:sz w:val="32"/>
          <w:szCs w:val="32"/>
          <w:lang w:val="en-US" w:eastAsia="zh-CN" w:bidi="ar-SA"/>
        </w:rPr>
        <w:t>安监处开展安全教育，组织办公场所隐患排查治理。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Times New Roman"/>
          <w:sz w:val="32"/>
          <w:szCs w:val="32"/>
          <w:lang w:val="en-US" w:eastAsia="zh-CN" w:bidi="ar-SA"/>
        </w:rPr>
      </w:pPr>
      <w:r>
        <w:rPr>
          <w:rFonts w:hint="eastAsia" w:ascii="楷体_GB2312" w:eastAsia="楷体_GB2312"/>
          <w:b/>
          <w:sz w:val="32"/>
          <w:szCs w:val="32"/>
        </w:rPr>
        <w:t>3</w:t>
      </w:r>
      <w:r>
        <w:rPr>
          <w:rFonts w:hint="eastAsia" w:ascii="楷体_GB2312" w:eastAsia="楷体_GB2312"/>
          <w:b/>
          <w:sz w:val="32"/>
          <w:szCs w:val="32"/>
          <w:lang w:eastAsia="zh-CN"/>
        </w:rPr>
        <w:t>.</w:t>
      </w:r>
      <w:r>
        <w:rPr>
          <w:rFonts w:hint="eastAsia" w:ascii="方正仿宋_GBK" w:eastAsia="方正仿宋_GBK"/>
          <w:sz w:val="32"/>
          <w:szCs w:val="32"/>
          <w:lang w:bidi="ar"/>
        </w:rPr>
        <w:t>落实日常管理。</w:t>
      </w:r>
      <w:r>
        <w:rPr>
          <w:rFonts w:hint="eastAsia" w:ascii="方正仿宋_GBK" w:eastAsia="方正仿宋_GBK"/>
          <w:sz w:val="32"/>
          <w:szCs w:val="32"/>
          <w:lang w:eastAsia="zh-CN" w:bidi="ar"/>
        </w:rPr>
        <w:t>督促</w:t>
      </w:r>
      <w:r>
        <w:rPr>
          <w:rFonts w:hint="eastAsia" w:ascii="方正仿宋_GBK" w:eastAsia="方正仿宋_GBK"/>
          <w:sz w:val="32"/>
          <w:szCs w:val="32"/>
          <w:lang w:val="en-US" w:eastAsia="zh-CN" w:bidi="ar"/>
        </w:rPr>
        <w:t>做好办公</w:t>
      </w:r>
      <w:r>
        <w:rPr>
          <w:rFonts w:hint="eastAsia" w:ascii="方正仿宋_GBK" w:eastAsia="方正仿宋_GBK" w:cs="Times New Roman"/>
          <w:sz w:val="32"/>
          <w:szCs w:val="32"/>
          <w:lang w:val="en-US" w:eastAsia="zh-CN" w:bidi="ar-SA"/>
        </w:rPr>
        <w:t xml:space="preserve">场所供水、供电、卫生、保洁、办公设施、固定资产等维护管理，定期组织有关机构对监控系统、门禁系统等进行检测维修，牵头做好新冠疫情等流行病防控工作，加强后勤保障人员教育管理。 </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sz w:val="32"/>
          <w:szCs w:val="32"/>
          <w:lang w:bidi="ar"/>
        </w:rPr>
      </w:pPr>
      <w:r>
        <w:rPr>
          <w:rFonts w:hint="eastAsia" w:ascii="楷体_GB2312" w:eastAsia="楷体_GB2312"/>
          <w:b/>
          <w:sz w:val="32"/>
          <w:szCs w:val="32"/>
        </w:rPr>
        <w:t>4</w:t>
      </w:r>
      <w:r>
        <w:rPr>
          <w:rFonts w:hint="eastAsia" w:ascii="楷体_GB2312" w:eastAsia="楷体_GB2312"/>
          <w:b/>
          <w:sz w:val="32"/>
          <w:szCs w:val="32"/>
          <w:lang w:eastAsia="zh-CN"/>
        </w:rPr>
        <w:t>.</w:t>
      </w:r>
      <w:r>
        <w:rPr>
          <w:rFonts w:hint="eastAsia" w:ascii="方正仿宋_GBK" w:eastAsia="方正仿宋_GBK"/>
          <w:sz w:val="32"/>
          <w:szCs w:val="32"/>
          <w:lang w:bidi="ar"/>
        </w:rPr>
        <w:t>完成上级</w:t>
      </w:r>
      <w:r>
        <w:rPr>
          <w:rFonts w:hint="eastAsia" w:ascii="方正仿宋_GBK" w:eastAsia="方正仿宋_GBK"/>
          <w:sz w:val="32"/>
          <w:szCs w:val="32"/>
          <w:lang w:eastAsia="zh-CN" w:bidi="ar"/>
        </w:rPr>
        <w:t>交办</w:t>
      </w:r>
      <w:r>
        <w:rPr>
          <w:rFonts w:hint="eastAsia" w:ascii="方正仿宋_GBK" w:eastAsia="方正仿宋_GBK"/>
          <w:sz w:val="32"/>
          <w:szCs w:val="32"/>
          <w:lang w:bidi="ar"/>
        </w:rPr>
        <w:t>的其他安全生产工作。</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方正仿宋_GBK" w:eastAsia="方正仿宋_GBK"/>
          <w:sz w:val="32"/>
          <w:szCs w:val="32"/>
          <w:lang w:val="en-US" w:eastAsia="zh-CN" w:bidi="ar"/>
        </w:rPr>
      </w:pPr>
      <w:r>
        <w:rPr>
          <w:rFonts w:hint="eastAsia" w:ascii="黑体" w:hAnsi="黑体" w:eastAsia="黑体" w:cs="黑体"/>
          <w:b w:val="0"/>
          <w:bCs/>
          <w:sz w:val="32"/>
          <w:szCs w:val="32"/>
          <w:lang w:val="en-US" w:eastAsia="zh-CN"/>
        </w:rPr>
        <w:t>七、综合处：</w:t>
      </w:r>
      <w:r>
        <w:rPr>
          <w:rFonts w:hint="eastAsia" w:ascii="方正仿宋_GBK" w:eastAsia="方正仿宋_GBK"/>
          <w:sz w:val="32"/>
          <w:szCs w:val="32"/>
          <w:lang w:val="en-US" w:eastAsia="zh-CN" w:bidi="ar"/>
        </w:rPr>
        <w:t>在开展以下业务工作中落实安全工作“进规划、进政策、进标准、进许可”要求，抓好相关安全工作。</w:t>
      </w:r>
    </w:p>
    <w:p>
      <w:pPr>
        <w:keepNext w:val="0"/>
        <w:keepLines w:val="0"/>
        <w:pageBreakBefore w:val="0"/>
        <w:kinsoku/>
        <w:wordWrap/>
        <w:overflowPunct/>
        <w:topLinePunct w:val="0"/>
        <w:autoSpaceDE/>
        <w:autoSpaceDN/>
        <w:bidi w:val="0"/>
        <w:spacing w:line="540" w:lineRule="exact"/>
        <w:ind w:firstLine="691" w:firstLineChars="215"/>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1</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认真研究提出国内外贸易、开放型经济新体制、流通体制改革和重大问题的意见建议。</w:t>
      </w:r>
    </w:p>
    <w:p>
      <w:pPr>
        <w:keepNext w:val="0"/>
        <w:keepLines w:val="0"/>
        <w:pageBreakBefore w:val="0"/>
        <w:kinsoku/>
        <w:wordWrap/>
        <w:overflowPunct/>
        <w:topLinePunct w:val="0"/>
        <w:autoSpaceDE/>
        <w:autoSpaceDN/>
        <w:bidi w:val="0"/>
        <w:spacing w:line="540" w:lineRule="exact"/>
        <w:ind w:firstLine="691" w:firstLineChars="215"/>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2</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全面加强局重要文件和综合性文稿、商务领域有关政策意见和实施细则起草中的安全管理。</w:t>
      </w:r>
    </w:p>
    <w:p>
      <w:pPr>
        <w:keepNext w:val="0"/>
        <w:keepLines w:val="0"/>
        <w:pageBreakBefore w:val="0"/>
        <w:kinsoku/>
        <w:wordWrap/>
        <w:overflowPunct/>
        <w:topLinePunct w:val="0"/>
        <w:autoSpaceDE/>
        <w:autoSpaceDN/>
        <w:bidi w:val="0"/>
        <w:spacing w:line="540" w:lineRule="exact"/>
        <w:ind w:firstLine="691" w:firstLineChars="215"/>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3</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严密监测分析商务运行情况并提出政策建议，细心准确做好商务统计数据发布工作。</w:t>
      </w:r>
    </w:p>
    <w:p>
      <w:pPr>
        <w:keepNext w:val="0"/>
        <w:keepLines w:val="0"/>
        <w:pageBreakBefore w:val="0"/>
        <w:kinsoku/>
        <w:wordWrap/>
        <w:overflowPunct/>
        <w:topLinePunct w:val="0"/>
        <w:autoSpaceDE/>
        <w:autoSpaceDN/>
        <w:bidi w:val="0"/>
        <w:spacing w:line="540" w:lineRule="exact"/>
        <w:ind w:firstLine="691" w:firstLineChars="215"/>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4</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认真做好新闻宣传、政务信息、重点课题调研，年鉴、史志编撰以及机关网站内容的安全管理。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eastAsia="仿宋_GB2312" w:cs="仿宋_GB2312"/>
          <w:sz w:val="32"/>
          <w:szCs w:val="32"/>
          <w:lang w:bidi="ar-SA"/>
        </w:rPr>
      </w:pPr>
      <w:r>
        <w:rPr>
          <w:rFonts w:hint="eastAsia" w:ascii="仿宋_GB2312" w:eastAsia="仿宋_GB2312" w:cs="仿宋_GB2312"/>
          <w:b/>
          <w:bCs/>
          <w:sz w:val="32"/>
          <w:szCs w:val="32"/>
          <w:lang w:bidi="ar-SA"/>
        </w:rPr>
        <w:t>5</w:t>
      </w:r>
      <w:r>
        <w:rPr>
          <w:rFonts w:hint="eastAsia" w:ascii="仿宋_GB2312" w:eastAsia="仿宋_GB2312" w:cs="仿宋_GB2312"/>
          <w:b/>
          <w:bCs/>
          <w:sz w:val="32"/>
          <w:szCs w:val="32"/>
          <w:lang w:eastAsia="zh-CN" w:bidi="ar-SA"/>
        </w:rPr>
        <w:t>.</w:t>
      </w:r>
      <w:r>
        <w:rPr>
          <w:rFonts w:hint="eastAsia" w:ascii="仿宋_GB2312" w:eastAsia="仿宋_GB2312" w:cs="仿宋_GB2312"/>
          <w:sz w:val="32"/>
          <w:szCs w:val="32"/>
          <w:lang w:bidi="ar-SA"/>
        </w:rPr>
        <w:t>加</w:t>
      </w:r>
      <w:r>
        <w:rPr>
          <w:rFonts w:hint="eastAsia" w:ascii="方正仿宋_GBK" w:eastAsia="方正仿宋_GBK" w:cs="仿宋_GB2312"/>
          <w:sz w:val="32"/>
          <w:szCs w:val="32"/>
          <w:lang w:bidi="ar-SA"/>
        </w:rPr>
        <w:t>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6</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仿宋_GB2312"/>
          <w:sz w:val="32"/>
          <w:szCs w:val="32"/>
          <w:lang w:val="en-US" w:eastAsia="zh-CN" w:bidi="ar-SA"/>
        </w:rPr>
      </w:pPr>
      <w:r>
        <w:rPr>
          <w:rFonts w:hint="eastAsia" w:ascii="黑体" w:hAnsi="黑体" w:eastAsia="黑体" w:cs="黑体"/>
          <w:b w:val="0"/>
          <w:bCs/>
          <w:sz w:val="32"/>
          <w:szCs w:val="32"/>
          <w:lang w:val="en-US" w:eastAsia="zh-CN"/>
        </w:rPr>
        <w:t>八、政策法规处：</w:t>
      </w:r>
      <w:r>
        <w:rPr>
          <w:rFonts w:hint="eastAsia" w:ascii="方正仿宋_GBK" w:eastAsia="方正仿宋_GBK" w:cs="仿宋_GB2312"/>
          <w:sz w:val="32"/>
          <w:szCs w:val="32"/>
          <w:lang w:val="en-US" w:eastAsia="zh-CN" w:bidi="ar-SA"/>
        </w:rPr>
        <w:t>从以下业务方面加强安全生产管理。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1.</w:t>
      </w:r>
      <w:r>
        <w:rPr>
          <w:rFonts w:hint="eastAsia" w:ascii="方正仿宋_GBK" w:eastAsia="方正仿宋_GBK" w:cs="仿宋_GB2312"/>
          <w:sz w:val="32"/>
          <w:szCs w:val="32"/>
          <w:lang w:bidi="ar-SA"/>
        </w:rPr>
        <w:t>准确提供机关规范性文件合法性审查意见建议，加强商</w:t>
      </w:r>
    </w:p>
    <w:p>
      <w:pPr>
        <w:keepNext w:val="0"/>
        <w:keepLines w:val="0"/>
        <w:pageBreakBefore w:val="0"/>
        <w:kinsoku/>
        <w:wordWrap/>
        <w:overflowPunct/>
        <w:topLinePunct w:val="0"/>
        <w:autoSpaceDE/>
        <w:autoSpaceDN/>
        <w:bidi w:val="0"/>
        <w:spacing w:line="540" w:lineRule="exact"/>
        <w:textAlignment w:val="auto"/>
        <w:rPr>
          <w:rFonts w:hint="eastAsia" w:ascii="方正仿宋_GBK" w:eastAsia="方正仿宋_GBK" w:cs="仿宋_GB2312"/>
          <w:sz w:val="32"/>
          <w:szCs w:val="32"/>
          <w:lang w:bidi="ar-SA"/>
        </w:rPr>
      </w:pPr>
      <w:r>
        <w:rPr>
          <w:rFonts w:hint="eastAsia" w:ascii="方正仿宋_GBK" w:eastAsia="方正仿宋_GBK" w:cs="仿宋_GB2312"/>
          <w:sz w:val="32"/>
          <w:szCs w:val="32"/>
          <w:lang w:bidi="ar-SA"/>
        </w:rPr>
        <w:t>务行政执法的业务指导，做好本部门依法行政相关工作。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2</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依法办理各类行政审批事项，高标准做好商务执法信息</w:t>
      </w:r>
    </w:p>
    <w:p>
      <w:pPr>
        <w:keepNext w:val="0"/>
        <w:keepLines w:val="0"/>
        <w:pageBreakBefore w:val="0"/>
        <w:kinsoku/>
        <w:wordWrap/>
        <w:overflowPunct/>
        <w:topLinePunct w:val="0"/>
        <w:autoSpaceDE/>
        <w:autoSpaceDN/>
        <w:bidi w:val="0"/>
        <w:spacing w:line="540" w:lineRule="exact"/>
        <w:textAlignment w:val="auto"/>
        <w:rPr>
          <w:rFonts w:hint="eastAsia" w:ascii="方正仿宋_GBK" w:eastAsia="方正仿宋_GBK" w:cs="仿宋_GB2312"/>
          <w:sz w:val="32"/>
          <w:szCs w:val="32"/>
          <w:lang w:bidi="ar-SA"/>
        </w:rPr>
      </w:pPr>
      <w:r>
        <w:rPr>
          <w:rFonts w:hint="eastAsia" w:ascii="方正仿宋_GBK" w:eastAsia="方正仿宋_GBK" w:cs="仿宋_GB2312"/>
          <w:sz w:val="32"/>
          <w:szCs w:val="32"/>
          <w:lang w:bidi="ar-SA"/>
        </w:rPr>
        <w:t>平台建设、管理和运行，对接处理市政府</w:t>
      </w:r>
      <w:r>
        <w:rPr>
          <w:rFonts w:hint="eastAsia" w:ascii="仿宋_GB2312" w:eastAsia="仿宋_GB2312" w:cs="仿宋_GB2312"/>
          <w:sz w:val="32"/>
          <w:szCs w:val="32"/>
          <w:lang w:bidi="ar-SA"/>
        </w:rPr>
        <w:t>12345</w:t>
      </w:r>
      <w:r>
        <w:rPr>
          <w:rFonts w:hint="eastAsia" w:ascii="方正仿宋_GBK" w:eastAsia="方正仿宋_GBK" w:cs="仿宋_GB2312"/>
          <w:sz w:val="32"/>
          <w:szCs w:val="32"/>
          <w:lang w:bidi="ar-SA"/>
        </w:rPr>
        <w:t>便民服务热线反映问题，为群众提供优质高效服务。</w:t>
      </w:r>
    </w:p>
    <w:p>
      <w:pPr>
        <w:keepNext w:val="0"/>
        <w:keepLines w:val="0"/>
        <w:pageBreakBefore w:val="0"/>
        <w:kinsoku/>
        <w:wordWrap/>
        <w:overflowPunct/>
        <w:topLinePunct w:val="0"/>
        <w:autoSpaceDE/>
        <w:autoSpaceDN/>
        <w:bidi w:val="0"/>
        <w:spacing w:line="540" w:lineRule="exact"/>
        <w:ind w:firstLine="691" w:firstLineChars="215"/>
        <w:textAlignment w:val="auto"/>
        <w:rPr>
          <w:rFonts w:hint="eastAsia" w:ascii="仿宋_GB2312" w:eastAsia="仿宋_GB2312" w:cs="仿宋_GB2312"/>
          <w:sz w:val="32"/>
          <w:szCs w:val="32"/>
          <w:lang w:bidi="ar-SA"/>
        </w:rPr>
      </w:pPr>
      <w:r>
        <w:rPr>
          <w:rFonts w:hint="eastAsia" w:ascii="仿宋_GB2312" w:eastAsia="仿宋_GB2312" w:cs="仿宋_GB2312"/>
          <w:b/>
          <w:bCs/>
          <w:sz w:val="32"/>
          <w:szCs w:val="32"/>
          <w:lang w:bidi="ar-SA"/>
        </w:rPr>
        <w:t>3</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4</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仿宋_GB2312"/>
          <w:sz w:val="32"/>
          <w:szCs w:val="32"/>
          <w:lang w:val="en-US" w:eastAsia="zh-CN" w:bidi="ar-SA"/>
        </w:rPr>
      </w:pPr>
      <w:r>
        <w:rPr>
          <w:rFonts w:hint="eastAsia" w:ascii="黑体" w:hAnsi="黑体" w:eastAsia="黑体" w:cs="黑体"/>
          <w:b w:val="0"/>
          <w:bCs/>
          <w:sz w:val="32"/>
          <w:szCs w:val="32"/>
          <w:lang w:val="en-US" w:eastAsia="zh-CN"/>
        </w:rPr>
        <w:t>九、财务处：</w:t>
      </w:r>
      <w:r>
        <w:rPr>
          <w:rFonts w:hint="eastAsia" w:ascii="方正仿宋_GBK" w:eastAsia="方正仿宋_GBK" w:cs="仿宋_GB2312"/>
          <w:sz w:val="32"/>
          <w:szCs w:val="32"/>
          <w:lang w:val="en-US" w:eastAsia="zh-CN" w:bidi="ar-SA"/>
        </w:rPr>
        <w:t>做好财务相关的安全管理工作。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1</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积极会同有关部门加强商务专项资金管理。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2.</w:t>
      </w:r>
      <w:r>
        <w:rPr>
          <w:rFonts w:hint="eastAsia" w:ascii="方正仿宋_GBK" w:eastAsia="方正仿宋_GBK" w:cs="仿宋_GB2312"/>
          <w:sz w:val="32"/>
          <w:szCs w:val="32"/>
          <w:lang w:bidi="ar-SA"/>
        </w:rPr>
        <w:t>做好机关财务、资产财务管理、内部审计</w:t>
      </w:r>
      <w:r>
        <w:rPr>
          <w:rFonts w:hint="eastAsia" w:ascii="方正仿宋_GBK" w:eastAsia="方正仿宋_GBK" w:cs="仿宋_GB2312"/>
          <w:sz w:val="32"/>
          <w:szCs w:val="32"/>
          <w:lang w:eastAsia="zh-CN" w:bidi="ar-SA"/>
        </w:rPr>
        <w:t>、</w:t>
      </w:r>
      <w:r>
        <w:rPr>
          <w:rFonts w:hint="eastAsia" w:ascii="方正仿宋_GBK" w:eastAsia="方正仿宋_GBK" w:cs="仿宋_GB2312"/>
          <w:sz w:val="32"/>
          <w:szCs w:val="32"/>
          <w:lang w:bidi="ar-SA"/>
        </w:rPr>
        <w:t>财务档案管理中的安全工作，指导局属事业单位加强财务、资产管理。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default" w:ascii="方正仿宋_GBK" w:eastAsia="方正仿宋_GBK" w:cs="仿宋_GB2312"/>
          <w:sz w:val="32"/>
          <w:szCs w:val="32"/>
          <w:lang w:val="en-US" w:eastAsia="zh-CN" w:bidi="ar-SA"/>
        </w:rPr>
      </w:pPr>
      <w:r>
        <w:rPr>
          <w:rFonts w:hint="eastAsia" w:ascii="仿宋_GB2312" w:eastAsia="仿宋_GB2312" w:cs="仿宋_GB2312"/>
          <w:b/>
          <w:bCs/>
          <w:sz w:val="32"/>
          <w:szCs w:val="32"/>
          <w:lang w:val="en-US" w:eastAsia="zh-CN" w:bidi="ar-SA"/>
        </w:rPr>
        <w:t>3.</w:t>
      </w:r>
      <w:r>
        <w:rPr>
          <w:rFonts w:hint="eastAsia" w:ascii="方正仿宋_GBK" w:eastAsia="方正仿宋_GBK" w:cs="仿宋_GB2312"/>
          <w:sz w:val="32"/>
          <w:szCs w:val="32"/>
          <w:lang w:val="en-US" w:eastAsia="zh-CN" w:bidi="ar-SA"/>
        </w:rPr>
        <w:t>做好市商务</w:t>
      </w:r>
      <w:r>
        <w:rPr>
          <w:rFonts w:hint="eastAsia" w:ascii="方正仿宋_GBK" w:eastAsia="方正仿宋_GBK" w:cs="仿宋_GB2312"/>
          <w:sz w:val="32"/>
          <w:szCs w:val="32"/>
          <w:lang w:eastAsia="zh-CN" w:bidi="ar-SA"/>
        </w:rPr>
        <w:t>局安全生产工作经费支持和保障工作。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4</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5</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仿宋_GB2312"/>
          <w:sz w:val="32"/>
          <w:szCs w:val="32"/>
          <w:lang w:val="en-US" w:eastAsia="zh-CN" w:bidi="ar-SA"/>
        </w:rPr>
      </w:pPr>
      <w:r>
        <w:rPr>
          <w:rFonts w:hint="eastAsia" w:ascii="黑体" w:hAnsi="黑体" w:eastAsia="黑体" w:cs="黑体"/>
          <w:b w:val="0"/>
          <w:bCs/>
          <w:sz w:val="32"/>
          <w:szCs w:val="32"/>
          <w:lang w:val="en-US" w:eastAsia="zh-CN"/>
        </w:rPr>
        <w:t>十、口岸处：</w:t>
      </w:r>
      <w:r>
        <w:rPr>
          <w:rFonts w:hint="eastAsia" w:ascii="方正仿宋_GBK" w:eastAsia="方正仿宋_GBK" w:cs="仿宋_GB2312"/>
          <w:sz w:val="32"/>
          <w:szCs w:val="32"/>
          <w:lang w:val="en-US" w:eastAsia="zh-CN" w:bidi="ar-SA"/>
        </w:rPr>
        <w:t>从以下业务方面加强安全生产管理。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1</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积极协调做好口岸查验机构需要地方解决的问题。</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eastAsia="仿宋_GB2312" w:cs="仿宋_GB2312"/>
          <w:sz w:val="32"/>
          <w:szCs w:val="32"/>
          <w:lang w:bidi="ar-SA"/>
        </w:rPr>
      </w:pPr>
      <w:r>
        <w:rPr>
          <w:rFonts w:hint="eastAsia" w:ascii="仿宋_GB2312" w:eastAsia="仿宋_GB2312" w:cs="仿宋_GB2312"/>
          <w:b/>
          <w:bCs/>
          <w:sz w:val="32"/>
          <w:szCs w:val="32"/>
          <w:lang w:bidi="ar-SA"/>
        </w:rPr>
        <w:t>2</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认真做好全市电子口岸和“大通关”协调服务、口岸开放（关闭）审查报批工作，协调推进全市口岸通关便利化。</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3</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协调组织跨区域口岸合作与交流，督促检查口岸查验配套设施建设，推进电子口岸相关建设。</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eastAsia="仿宋_GB2312" w:cs="仿宋_GB2312"/>
          <w:sz w:val="32"/>
          <w:szCs w:val="32"/>
          <w:lang w:bidi="ar-SA"/>
        </w:rPr>
      </w:pPr>
      <w:r>
        <w:rPr>
          <w:rFonts w:hint="eastAsia" w:ascii="仿宋_GB2312" w:eastAsia="仿宋_GB2312" w:cs="仿宋_GB2312"/>
          <w:b/>
          <w:bCs/>
          <w:sz w:val="32"/>
          <w:szCs w:val="32"/>
          <w:lang w:bidi="ar-SA"/>
        </w:rPr>
        <w:t>4</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5</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仿宋_GB2312"/>
          <w:sz w:val="32"/>
          <w:szCs w:val="32"/>
          <w:lang w:val="en-US" w:eastAsia="zh-CN" w:bidi="ar-SA"/>
        </w:rPr>
      </w:pPr>
      <w:r>
        <w:rPr>
          <w:rFonts w:hint="eastAsia" w:ascii="黑体" w:hAnsi="黑体" w:eastAsia="黑体" w:cs="黑体"/>
          <w:b w:val="0"/>
          <w:bCs/>
          <w:sz w:val="32"/>
          <w:szCs w:val="32"/>
          <w:lang w:val="en-US" w:eastAsia="zh-CN"/>
        </w:rPr>
        <w:t>十一、外贸处：</w:t>
      </w:r>
      <w:r>
        <w:rPr>
          <w:rFonts w:hint="eastAsia" w:ascii="方正仿宋_GBK" w:eastAsia="方正仿宋_GBK" w:cs="仿宋_GB2312"/>
          <w:sz w:val="32"/>
          <w:szCs w:val="32"/>
          <w:lang w:val="en-US" w:eastAsia="zh-CN" w:bidi="ar-SA"/>
        </w:rPr>
        <w:t>从以下业务方面加强安全生产管理。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1</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认真制订并推进执行全市货物进出口发展规划和政策措施、外贸促进计划等，加强出口基地、出口品牌和国际营销网络建设。</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2</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切实加强重要工业品、原材料和农产品进出口计划和配额管理，加强机电产品进出口、机电产品国际招标管理，严格执行国家成套设备进出口政策。</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3</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积极协调推进贸易便利化，严格按法规要求做好对我市出口商品的反倾销、反补贴和保障措施的调查应诉，认真指导做好贸易争端诉讼工作。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eastAsia="仿宋_GB2312" w:cs="仿宋_GB2312"/>
          <w:sz w:val="32"/>
          <w:szCs w:val="32"/>
          <w:lang w:bidi="ar-SA"/>
        </w:rPr>
      </w:pPr>
      <w:r>
        <w:rPr>
          <w:rFonts w:hint="eastAsia" w:ascii="仿宋_GB2312" w:eastAsia="仿宋_GB2312" w:cs="仿宋_GB2312"/>
          <w:b/>
          <w:bCs/>
          <w:sz w:val="32"/>
          <w:szCs w:val="32"/>
          <w:lang w:bidi="ar-SA"/>
        </w:rPr>
        <w:t>4</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加快建立完善我市产业损害预警机制，指导协调产业安全应对，严格执行国家进出口管制政策，推进我市在世界贸易组织框架下做好积极应对工作，认真做好参与公平竞争审查工作。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5</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指导、协调、组织应对经贸摩擦工作，做好联系市进出口商会等相关商协会工作。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6</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7</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仿宋_GB2312"/>
          <w:sz w:val="32"/>
          <w:szCs w:val="32"/>
          <w:lang w:val="en-US" w:eastAsia="zh-CN" w:bidi="ar-SA"/>
        </w:rPr>
      </w:pPr>
      <w:r>
        <w:rPr>
          <w:rFonts w:hint="eastAsia" w:ascii="黑体" w:hAnsi="黑体" w:eastAsia="黑体" w:cs="黑体"/>
          <w:b w:val="0"/>
          <w:bCs/>
          <w:sz w:val="32"/>
          <w:szCs w:val="32"/>
          <w:lang w:val="en-US" w:eastAsia="zh-CN"/>
        </w:rPr>
        <w:t>十二、外资处：</w:t>
      </w:r>
      <w:r>
        <w:rPr>
          <w:rFonts w:hint="eastAsia" w:ascii="方正仿宋_GBK" w:eastAsia="方正仿宋_GBK" w:cs="仿宋_GB2312"/>
          <w:sz w:val="32"/>
          <w:szCs w:val="32"/>
          <w:lang w:val="en-US" w:eastAsia="zh-CN" w:bidi="ar-SA"/>
        </w:rPr>
        <w:t>从以下业务方面加强安全生产管理。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1</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认真做好跨国公司地区总部及功能性机构认定的初审、转报以及全市外商投资年度工作目标制定、业务统计分析、目标督查考核工作。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2</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严格按标准开展外资研发中心采购设备免（退）税资格初审、转报，认真组织开展外商投资纠纷投诉办理和调解工作。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3</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4</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仿宋_GB2312"/>
          <w:sz w:val="32"/>
          <w:szCs w:val="32"/>
          <w:lang w:val="en-US" w:eastAsia="zh-CN" w:bidi="ar-SA"/>
        </w:rPr>
      </w:pPr>
      <w:r>
        <w:rPr>
          <w:rFonts w:hint="eastAsia" w:ascii="黑体" w:hAnsi="黑体" w:eastAsia="黑体" w:cs="黑体"/>
          <w:b w:val="0"/>
          <w:bCs/>
          <w:sz w:val="32"/>
          <w:szCs w:val="32"/>
          <w:lang w:val="en-US" w:eastAsia="zh-CN"/>
        </w:rPr>
        <w:t>十三、外经处：</w:t>
      </w:r>
      <w:r>
        <w:rPr>
          <w:rFonts w:hint="eastAsia" w:ascii="方正仿宋_GBK" w:eastAsia="方正仿宋_GBK" w:cs="仿宋_GB2312"/>
          <w:sz w:val="32"/>
          <w:szCs w:val="32"/>
          <w:lang w:val="en-US" w:eastAsia="zh-CN" w:bidi="ar-SA"/>
        </w:rPr>
        <w:t>从本处业务上加强安全管理工作。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val="en-US" w:eastAsia="zh-CN" w:bidi="ar-SA"/>
        </w:rPr>
      </w:pPr>
      <w:r>
        <w:rPr>
          <w:rFonts w:hint="eastAsia" w:ascii="仿宋_GB2312" w:eastAsia="仿宋_GB2312" w:cs="仿宋_GB2312"/>
          <w:b/>
          <w:bCs/>
          <w:sz w:val="32"/>
          <w:szCs w:val="32"/>
          <w:lang w:val="en-US" w:eastAsia="zh-CN" w:bidi="ar-SA"/>
        </w:rPr>
        <w:t>1.</w:t>
      </w:r>
      <w:r>
        <w:rPr>
          <w:rFonts w:hint="eastAsia" w:ascii="方正仿宋_GBK" w:eastAsia="方正仿宋_GBK" w:cs="仿宋_GB2312"/>
          <w:sz w:val="32"/>
          <w:szCs w:val="32"/>
          <w:lang w:val="en-US" w:eastAsia="zh-CN" w:bidi="ar-SA"/>
        </w:rPr>
        <w:t>承担市对外劳务管理工作协调小组办公室日常工作，联系指导市对外经济技术合作协会加强管理，贯彻执行有关政策。</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val="en-US" w:eastAsia="zh-CN" w:bidi="ar-SA"/>
        </w:rPr>
      </w:pPr>
      <w:r>
        <w:rPr>
          <w:rFonts w:hint="eastAsia" w:ascii="仿宋_GB2312" w:eastAsia="仿宋_GB2312" w:cs="仿宋_GB2312"/>
          <w:b/>
          <w:bCs/>
          <w:sz w:val="32"/>
          <w:szCs w:val="32"/>
          <w:lang w:val="en-US" w:eastAsia="zh-CN" w:bidi="ar-SA"/>
        </w:rPr>
        <w:t>2.</w:t>
      </w:r>
      <w:r>
        <w:rPr>
          <w:rFonts w:hint="eastAsia" w:ascii="方正仿宋_GBK" w:eastAsia="方正仿宋_GBK" w:cs="仿宋_GB2312"/>
          <w:sz w:val="32"/>
          <w:szCs w:val="32"/>
          <w:lang w:val="en-US" w:eastAsia="zh-CN" w:bidi="ar-SA"/>
        </w:rPr>
        <w:t>加强我市对外投资、对外承包工程、对外劳务合作、对外经济援助、接受国际援助等监督管理工作。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val="en-US" w:eastAsia="zh-CN" w:bidi="ar-SA"/>
        </w:rPr>
      </w:pPr>
      <w:r>
        <w:rPr>
          <w:rFonts w:hint="eastAsia" w:ascii="仿宋_GB2312" w:eastAsia="仿宋_GB2312" w:cs="仿宋_GB2312"/>
          <w:b/>
          <w:bCs/>
          <w:sz w:val="32"/>
          <w:szCs w:val="32"/>
          <w:lang w:val="en-US" w:eastAsia="zh-CN" w:bidi="ar-SA"/>
        </w:rPr>
        <w:t>3.</w:t>
      </w:r>
      <w:r>
        <w:rPr>
          <w:rFonts w:hint="eastAsia" w:ascii="方正仿宋_GBK" w:eastAsia="方正仿宋_GBK" w:cs="仿宋_GB2312"/>
          <w:sz w:val="32"/>
          <w:szCs w:val="32"/>
          <w:lang w:val="en-US" w:eastAsia="zh-CN" w:bidi="ar-SA"/>
        </w:rPr>
        <w:t>对我市企业实施的境外经贸合作建设发展工作进行指导、协调和管理，指导协调处理境外劳务纠纷和突发事件。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bidi="ar-SA"/>
        </w:rPr>
        <w:t>4</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5</w:t>
      </w:r>
      <w:r>
        <w:rPr>
          <w:rFonts w:hint="eastAsia" w:ascii="仿宋_GB2312" w:eastAsia="仿宋_GB2312" w:cs="仿宋_GB2312"/>
          <w:b/>
          <w:bCs/>
          <w:sz w:val="32"/>
          <w:szCs w:val="32"/>
          <w:lang w:eastAsia="zh-CN" w:bidi="ar-SA"/>
        </w:rPr>
        <w:t>.</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仿宋_GB2312"/>
          <w:sz w:val="32"/>
          <w:szCs w:val="32"/>
          <w:lang w:val="en-US" w:eastAsia="zh-CN" w:bidi="ar-SA"/>
        </w:rPr>
      </w:pPr>
      <w:r>
        <w:rPr>
          <w:rFonts w:hint="eastAsia" w:ascii="黑体" w:hAnsi="黑体" w:eastAsia="黑体" w:cs="黑体"/>
          <w:b w:val="0"/>
          <w:bCs/>
          <w:sz w:val="32"/>
          <w:szCs w:val="32"/>
          <w:lang w:val="en-US" w:eastAsia="zh-CN"/>
        </w:rPr>
        <w:t>十四、电子商务和信息化处：</w:t>
      </w:r>
      <w:r>
        <w:rPr>
          <w:rFonts w:hint="eastAsia" w:ascii="方正仿宋_GBK" w:eastAsia="方正仿宋_GBK" w:cs="仿宋_GB2312"/>
          <w:sz w:val="32"/>
          <w:szCs w:val="32"/>
          <w:lang w:val="en-US" w:eastAsia="zh-CN" w:bidi="ar-SA"/>
        </w:rPr>
        <w:t>从以下业务方面加强安全生产管理。</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1.</w:t>
      </w:r>
      <w:r>
        <w:rPr>
          <w:rFonts w:hint="eastAsia" w:ascii="方正仿宋_GBK" w:eastAsia="方正仿宋_GBK" w:cs="仿宋_GB2312"/>
          <w:sz w:val="32"/>
          <w:szCs w:val="32"/>
          <w:lang w:bidi="ar-SA"/>
        </w:rPr>
        <w:t>切实加强商务信息公共服务体系建设，认真组织开展电子商务人才培训工作。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2.</w:t>
      </w:r>
      <w:r>
        <w:rPr>
          <w:rFonts w:hint="eastAsia" w:ascii="方正仿宋_GBK" w:eastAsia="方正仿宋_GBK" w:cs="仿宋_GB2312"/>
          <w:sz w:val="32"/>
          <w:szCs w:val="32"/>
          <w:lang w:bidi="ar-SA"/>
        </w:rPr>
        <w:t>积极配合开展电子商务领域信用体系、市场运行和商品供求监测体系建设。</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3.</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4.</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b/>
          <w:sz w:val="32"/>
          <w:szCs w:val="32"/>
          <w:lang w:val="en-US" w:eastAsia="zh-CN"/>
        </w:rPr>
      </w:pPr>
      <w:r>
        <w:rPr>
          <w:rFonts w:hint="eastAsia" w:ascii="黑体" w:hAnsi="黑体" w:eastAsia="黑体" w:cs="黑体"/>
          <w:b w:val="0"/>
          <w:bCs/>
          <w:sz w:val="32"/>
          <w:szCs w:val="32"/>
          <w:lang w:val="en-US" w:eastAsia="zh-CN"/>
        </w:rPr>
        <w:t>十五、人事教育处：</w:t>
      </w:r>
      <w:r>
        <w:rPr>
          <w:rFonts w:hint="eastAsia" w:ascii="方正仿宋_GBK" w:eastAsia="方正仿宋_GBK" w:cs="Times New Roman"/>
          <w:sz w:val="32"/>
          <w:szCs w:val="32"/>
          <w:lang w:val="en-US" w:eastAsia="zh-CN" w:bidi="ar-SA"/>
        </w:rPr>
        <w:t>做好本处业务相关的安全管理工作。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1.</w:t>
      </w:r>
      <w:r>
        <w:rPr>
          <w:rFonts w:hint="eastAsia" w:ascii="方正仿宋_GBK" w:eastAsia="方正仿宋_GBK" w:cs="仿宋_GB2312"/>
          <w:sz w:val="32"/>
          <w:szCs w:val="32"/>
          <w:lang w:bidi="ar-SA"/>
        </w:rPr>
        <w:t>认真抓好人事档案管理过程中的安全工作。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2.</w:t>
      </w:r>
      <w:r>
        <w:rPr>
          <w:rFonts w:hint="eastAsia" w:ascii="方正仿宋_GBK" w:eastAsia="方正仿宋_GBK" w:cs="仿宋_GB2312"/>
          <w:sz w:val="32"/>
          <w:szCs w:val="32"/>
          <w:lang w:bidi="ar-SA"/>
        </w:rPr>
        <w:t>细致做好人事招考、职称评审过程中的安全工作。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3.</w:t>
      </w:r>
      <w:r>
        <w:rPr>
          <w:rFonts w:hint="eastAsia" w:ascii="方正仿宋_GBK" w:eastAsia="方正仿宋_GBK" w:cs="仿宋_GB2312"/>
          <w:sz w:val="32"/>
          <w:szCs w:val="32"/>
          <w:lang w:bidi="ar-SA"/>
        </w:rPr>
        <w:t>切实加强</w:t>
      </w:r>
      <w:r>
        <w:rPr>
          <w:rFonts w:hint="eastAsia" w:ascii="方正仿宋_GBK" w:eastAsia="方正仿宋_GBK" w:cs="仿宋_GB2312"/>
          <w:sz w:val="32"/>
          <w:szCs w:val="32"/>
          <w:lang w:eastAsia="zh-CN" w:bidi="ar-SA"/>
        </w:rPr>
        <w:t>本处</w:t>
      </w:r>
      <w:r>
        <w:rPr>
          <w:rFonts w:hint="eastAsia" w:ascii="方正仿宋_GBK" w:eastAsia="方正仿宋_GBK" w:cs="仿宋_GB2312"/>
          <w:sz w:val="32"/>
          <w:szCs w:val="32"/>
          <w:lang w:bidi="ar-SA"/>
        </w:rPr>
        <w:t>人员安全教育，维护办公场所安全工作。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4.</w:t>
      </w:r>
      <w:r>
        <w:rPr>
          <w:rFonts w:hint="eastAsia" w:ascii="方正仿宋_GBK" w:eastAsia="方正仿宋_GBK" w:cs="仿宋_GB2312"/>
          <w:sz w:val="32"/>
          <w:szCs w:val="32"/>
          <w:lang w:bidi="ar-SA"/>
        </w:rPr>
        <w:t>积极完成上级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的其他安全生产工作任务。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_GBK" w:eastAsia="方正仿宋_GBK" w:cs="Times New Roman"/>
          <w:sz w:val="32"/>
          <w:szCs w:val="32"/>
          <w:lang w:val="en-US" w:eastAsia="zh-CN" w:bidi="ar-SA"/>
        </w:rPr>
      </w:pPr>
      <w:bookmarkStart w:id="0" w:name="_GoBack"/>
      <w:r>
        <w:rPr>
          <w:rFonts w:hint="eastAsia" w:ascii="黑体" w:hAnsi="黑体" w:eastAsia="黑体" w:cs="黑体"/>
          <w:b w:val="0"/>
          <w:bCs/>
          <w:sz w:val="32"/>
          <w:szCs w:val="32"/>
          <w:lang w:val="en-US" w:eastAsia="zh-CN"/>
        </w:rPr>
        <w:t>十六、机关党委：</w:t>
      </w:r>
      <w:bookmarkEnd w:id="0"/>
      <w:r>
        <w:rPr>
          <w:rFonts w:hint="eastAsia" w:ascii="方正仿宋_GBK" w:eastAsia="方正仿宋_GBK" w:cs="Times New Roman"/>
          <w:sz w:val="32"/>
          <w:szCs w:val="32"/>
          <w:lang w:val="en-US" w:eastAsia="zh-CN" w:bidi="ar-SA"/>
        </w:rPr>
        <w:t>做好本职业务相关的安全监管工作。</w:t>
      </w:r>
    </w:p>
    <w:p>
      <w:pPr>
        <w:keepNext w:val="0"/>
        <w:keepLines w:val="0"/>
        <w:pageBreakBefore w:val="0"/>
        <w:kinsoku/>
        <w:wordWrap/>
        <w:overflowPunct/>
        <w:topLinePunct w:val="0"/>
        <w:autoSpaceDE/>
        <w:autoSpaceDN/>
        <w:bidi w:val="0"/>
        <w:spacing w:line="540" w:lineRule="exact"/>
        <w:ind w:firstLine="691" w:firstLineChars="215"/>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1.</w:t>
      </w:r>
      <w:r>
        <w:rPr>
          <w:rFonts w:hint="eastAsia" w:ascii="方正仿宋_GBK" w:eastAsia="方正仿宋_GBK" w:cs="仿宋_GB2312"/>
          <w:sz w:val="32"/>
          <w:szCs w:val="32"/>
          <w:lang w:bidi="ar-SA"/>
        </w:rPr>
        <w:t>认真抓好机关政治建设，坚决做到“两个维护”。扎实开展党史学习教育，加强党的创新理论武装和精神文明建设。</w:t>
      </w:r>
    </w:p>
    <w:p>
      <w:pPr>
        <w:keepNext w:val="0"/>
        <w:keepLines w:val="0"/>
        <w:pageBreakBefore w:val="0"/>
        <w:kinsoku/>
        <w:wordWrap/>
        <w:overflowPunct/>
        <w:topLinePunct w:val="0"/>
        <w:autoSpaceDE/>
        <w:autoSpaceDN/>
        <w:bidi w:val="0"/>
        <w:spacing w:line="540" w:lineRule="exact"/>
        <w:ind w:firstLine="691" w:firstLineChars="215"/>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2.</w:t>
      </w:r>
      <w:r>
        <w:rPr>
          <w:rFonts w:hint="eastAsia" w:ascii="方正仿宋_GBK" w:eastAsia="方正仿宋_GBK" w:cs="仿宋_GB2312"/>
          <w:sz w:val="32"/>
          <w:szCs w:val="32"/>
          <w:lang w:bidi="ar-SA"/>
        </w:rPr>
        <w:t>认真做好局党组理论中心组学习研讨的服务保障，切实加强支部建设的指导督促，严格加强党员干部管理教育。</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3.</w:t>
      </w:r>
      <w:r>
        <w:rPr>
          <w:rFonts w:hint="eastAsia" w:ascii="方正仿宋_GBK" w:eastAsia="方正仿宋_GBK" w:cs="仿宋_GB2312"/>
          <w:sz w:val="32"/>
          <w:szCs w:val="32"/>
          <w:lang w:bidi="ar-SA"/>
        </w:rPr>
        <w:t>督促做好商务营商环境建设，严格按</w:t>
      </w:r>
      <w:r>
        <w:rPr>
          <w:rFonts w:hint="eastAsia" w:ascii="仿宋_GB2312" w:eastAsia="仿宋_GB2312" w:cs="仿宋_GB2312"/>
          <w:sz w:val="32"/>
          <w:szCs w:val="32"/>
          <w:lang w:bidi="ar-SA"/>
        </w:rPr>
        <w:t>“101%</w:t>
      </w:r>
      <w:r>
        <w:rPr>
          <w:rFonts w:hint="eastAsia" w:ascii="方正仿宋_GBK" w:eastAsia="方正仿宋_GBK" w:cs="仿宋_GB2312"/>
          <w:sz w:val="32"/>
          <w:szCs w:val="32"/>
          <w:lang w:bidi="ar-SA"/>
        </w:rPr>
        <w:t>”满意要求做好服务企业工作。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4.</w:t>
      </w:r>
      <w:r>
        <w:rPr>
          <w:rFonts w:hint="eastAsia" w:ascii="方正仿宋_GBK" w:eastAsia="方正仿宋_GBK" w:cs="仿宋_GB2312"/>
          <w:sz w:val="32"/>
          <w:szCs w:val="32"/>
          <w:lang w:bidi="ar-SA"/>
        </w:rPr>
        <w:t>坚持抓早、抓小、抓严，认真落实中央八项规定及其实施细则精神，积极配合纪检监察机关做好违纪违法干部处理工作，持续优化商务政治生态。</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方正仿宋_GBK" w:eastAsia="方正仿宋_GBK" w:cs="仿宋_GB2312"/>
          <w:sz w:val="32"/>
          <w:szCs w:val="32"/>
          <w:lang w:bidi="ar-SA"/>
        </w:rPr>
      </w:pPr>
      <w:r>
        <w:rPr>
          <w:rFonts w:hint="eastAsia" w:ascii="仿宋_GB2312" w:eastAsia="仿宋_GB2312" w:cs="仿宋_GB2312"/>
          <w:b/>
          <w:bCs/>
          <w:sz w:val="32"/>
          <w:szCs w:val="32"/>
          <w:lang w:val="en-US" w:eastAsia="zh-CN" w:bidi="ar-SA"/>
        </w:rPr>
        <w:t>5.</w:t>
      </w:r>
      <w:r>
        <w:rPr>
          <w:rFonts w:hint="eastAsia" w:ascii="方正仿宋_GBK" w:eastAsia="方正仿宋_GBK" w:cs="仿宋_GB2312"/>
          <w:sz w:val="32"/>
          <w:szCs w:val="32"/>
          <w:lang w:bidi="ar-SA"/>
        </w:rPr>
        <w:t>加强</w:t>
      </w:r>
      <w:r>
        <w:rPr>
          <w:rFonts w:hint="eastAsia" w:ascii="方正仿宋_GBK" w:eastAsia="方正仿宋_GBK" w:cs="仿宋_GB2312"/>
          <w:sz w:val="32"/>
          <w:szCs w:val="32"/>
          <w:lang w:eastAsia="zh-CN" w:bidi="ar-SA"/>
        </w:rPr>
        <w:t>本单位人员</w:t>
      </w:r>
      <w:r>
        <w:rPr>
          <w:rFonts w:hint="eastAsia" w:ascii="方正仿宋_GBK" w:eastAsia="方正仿宋_GBK" w:cs="仿宋_GB2312"/>
          <w:sz w:val="32"/>
          <w:szCs w:val="32"/>
          <w:lang w:bidi="ar-SA"/>
        </w:rPr>
        <w:t>安全教育，维护办公场所安全工作。</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rPr>
      </w:pPr>
      <w:r>
        <w:rPr>
          <w:rFonts w:hint="eastAsia" w:ascii="仿宋_GB2312" w:eastAsia="仿宋_GB2312" w:cs="仿宋_GB2312"/>
          <w:b/>
          <w:bCs/>
          <w:sz w:val="32"/>
          <w:szCs w:val="32"/>
          <w:lang w:val="en-US" w:eastAsia="zh-CN" w:bidi="ar-SA"/>
        </w:rPr>
        <w:t>6.</w:t>
      </w:r>
      <w:r>
        <w:rPr>
          <w:rFonts w:hint="eastAsia" w:ascii="方正仿宋_GBK" w:eastAsia="方正仿宋_GBK" w:cs="仿宋_GB2312"/>
          <w:sz w:val="32"/>
          <w:szCs w:val="32"/>
          <w:lang w:bidi="ar-SA"/>
        </w:rPr>
        <w:t>完成上级</w:t>
      </w:r>
      <w:r>
        <w:rPr>
          <w:rFonts w:hint="eastAsia" w:ascii="方正仿宋_GBK" w:eastAsia="方正仿宋_GBK" w:cs="仿宋_GB2312"/>
          <w:sz w:val="32"/>
          <w:szCs w:val="32"/>
          <w:lang w:eastAsia="zh-CN" w:bidi="ar-SA"/>
        </w:rPr>
        <w:t>交办</w:t>
      </w:r>
      <w:r>
        <w:rPr>
          <w:rFonts w:hint="eastAsia" w:ascii="方正仿宋_GBK" w:eastAsia="方正仿宋_GBK" w:cs="仿宋_GB2312"/>
          <w:sz w:val="32"/>
          <w:szCs w:val="32"/>
          <w:lang w:bidi="ar-SA"/>
        </w:rPr>
        <w:t>的其他安全生产任务。</w:t>
      </w: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right="0"/>
        <w:jc w:val="both"/>
        <w:textAlignment w:val="auto"/>
        <w:rPr>
          <w:rFonts w:eastAsia="方正仿宋_GBK"/>
          <w:color w:val="000000"/>
          <w:sz w:val="32"/>
          <w:szCs w:val="32"/>
          <w:lang w:val="en-US"/>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eastAsia="方正仿宋_GBK" w:cs="Times New Roman"/>
          <w:sz w:val="32"/>
          <w:szCs w:val="32"/>
        </w:rPr>
      </w:pPr>
      <w:r>
        <w:rPr>
          <w:rFonts w:hint="eastAsia" w:ascii="Times New Roman" w:hAnsi="方正仿宋_GBK" w:eastAsia="方正仿宋_GBK" w:cs="黑体"/>
          <w:color w:val="000000"/>
          <w:kern w:val="2"/>
          <w:sz w:val="32"/>
          <w:szCs w:val="32"/>
          <w:lang w:val="en-US" w:eastAsia="zh-CN" w:bidi="ar"/>
        </w:rPr>
        <w:t xml:space="preserve">                              </w:t>
      </w: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eastAsia="方正仿宋_GBK" w:cs="Times New Roman"/>
          <w:sz w:val="32"/>
          <w:szCs w:val="32"/>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eastAsia="方正仿宋_GBK" w:cs="Times New Roman"/>
          <w:sz w:val="32"/>
          <w:szCs w:val="32"/>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eastAsia="方正仿宋_GBK" w:cs="Times New Roman"/>
          <w:sz w:val="32"/>
          <w:szCs w:val="32"/>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eastAsia="方正仿宋_GBK" w:cs="Times New Roman"/>
          <w:sz w:val="32"/>
          <w:szCs w:val="32"/>
        </w:rPr>
      </w:pPr>
    </w:p>
    <w:p>
      <w:pPr>
        <w:keepNext w:val="0"/>
        <w:keepLines w:val="0"/>
        <w:pageBreakBefore w:val="0"/>
        <w:widowControl w:val="0"/>
        <w:suppressLineNumbers w:val="0"/>
        <w:tabs>
          <w:tab w:val="left" w:pos="425"/>
        </w:tabs>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eastAsia="方正仿宋_GBK" w:cs="Times New Roman"/>
          <w:sz w:val="32"/>
          <w:szCs w:val="32"/>
        </w:rPr>
      </w:pPr>
    </w:p>
    <w:p>
      <w:pPr>
        <w:tabs>
          <w:tab w:val="left" w:pos="360"/>
          <w:tab w:val="left" w:pos="1260"/>
        </w:tabs>
        <w:adjustRightInd w:val="0"/>
        <w:snapToGrid w:val="0"/>
        <w:spacing w:line="360" w:lineRule="auto"/>
        <w:ind w:right="-86" w:rightChars="-41"/>
        <w:rPr>
          <w:rFonts w:hint="eastAsia" w:ascii="方正大标宋_GBK" w:hAnsi="Times New Roman" w:eastAsia="方正大标宋_GBK" w:cs="黑体"/>
          <w:kern w:val="2"/>
          <w:sz w:val="44"/>
          <w:szCs w:val="44"/>
          <w:lang w:val="en-US" w:eastAsia="zh-CN" w:bidi="ar"/>
        </w:rPr>
        <w:sectPr>
          <w:footerReference r:id="rId4" w:type="default"/>
          <w:pgSz w:w="11915" w:h="16840"/>
          <w:pgMar w:top="2098" w:right="1531" w:bottom="1985" w:left="1531" w:header="851" w:footer="851" w:gutter="0"/>
          <w:pgNumType w:fmt="decimal" w:start="1"/>
          <w:cols w:space="720" w:num="1"/>
          <w:docGrid w:type="lines" w:linePitch="312" w:charSpace="0"/>
        </w:sectPr>
      </w:pPr>
    </w:p>
    <w:p>
      <w:pPr>
        <w:pStyle w:val="13"/>
        <w:keepNext w:val="0"/>
        <w:keepLines w:val="0"/>
        <w:widowControl w:val="0"/>
        <w:suppressLineNumbers w:val="0"/>
        <w:spacing w:before="0" w:beforeAutospacing="0" w:after="0" w:afterAutospacing="0" w:line="560" w:lineRule="exact"/>
        <w:ind w:right="0"/>
        <w:jc w:val="both"/>
        <w:rPr>
          <w:rFonts w:hint="default" w:ascii="Times New Roman" w:hAnsi="方正仿宋_GBK" w:eastAsia="方正仿宋_GBK" w:cs="方正仿宋_GBK"/>
          <w:color w:val="000000"/>
          <w:kern w:val="2"/>
          <w:sz w:val="32"/>
          <w:szCs w:val="32"/>
          <w:lang w:val="en-US" w:eastAsia="zh-CN" w:bidi="ar"/>
        </w:rPr>
      </w:pPr>
    </w:p>
    <w:sectPr>
      <w:pgSz w:w="11907" w:h="16840"/>
      <w:pgMar w:top="1588" w:right="1418" w:bottom="1418"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鼎粗行楷简">
    <w:panose1 w:val="02010609010101010101"/>
    <w:charset w:val="00"/>
    <w:family w:val="auto"/>
    <w:pitch w:val="default"/>
    <w:sig w:usb0="00000000" w:usb1="00000000" w:usb2="00000000" w:usb3="00000000" w:csb0="00000000" w:csb1="00000000"/>
  </w:font>
  <w:font w:name="文鼎特粗黑简">
    <w:panose1 w:val="02010609010101010101"/>
    <w:charset w:val="00"/>
    <w:family w:val="auto"/>
    <w:pitch w:val="default"/>
    <w:sig w:usb0="00000000" w:usb1="00000000" w:usb2="00000000" w:usb3="00000000" w:csb0="00000000" w:csb1="00000000"/>
  </w:font>
  <w:font w:name="文鼎新艺体繁">
    <w:panose1 w:val="02010609010101010101"/>
    <w:charset w:val="00"/>
    <w:family w:val="auto"/>
    <w:pitch w:val="default"/>
    <w:sig w:usb0="00000000" w:usb1="00000000" w:usb2="00000000" w:usb3="00000000" w:csb0="00000000" w:csb1="00000000"/>
  </w:font>
  <w:font w:name="文鼎中行书繁">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Fonts w:cs="Times New Roman"/>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p>
            </w:txbxContent>
          </v:textbox>
        </v:shape>
      </w:pict>
    </w:r>
  </w:p>
  <w:p>
    <w:pPr>
      <w:pStyle w:val="9"/>
      <w:jc w:val="center"/>
      <w:rPr>
        <w:rStyle w:val="17"/>
        <w:rFonts w:cs="Times New Roman"/>
        <w:sz w:val="24"/>
        <w:szCs w:val="24"/>
      </w:rPr>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jc w:val="center"/>
                  <w:rPr>
                    <w:rFonts w:hint="eastAsia" w:eastAsia="宋体"/>
                    <w:lang w:val="en-US" w:eastAsia="zh-CN"/>
                  </w:rPr>
                </w:pPr>
              </w:p>
            </w:txbxContent>
          </v:textbox>
        </v:shape>
      </w:pict>
    </w:r>
  </w:p>
  <w:p>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RkYTY0ZGFiZGQ1ODA5YzU0N2UxYzZlZDdhYmMzYzkifQ=="/>
  </w:docVars>
  <w:rsids>
    <w:rsidRoot w:val="004E7B89"/>
    <w:rsid w:val="00024811"/>
    <w:rsid w:val="000279E6"/>
    <w:rsid w:val="00031203"/>
    <w:rsid w:val="00091A82"/>
    <w:rsid w:val="000E17F8"/>
    <w:rsid w:val="00103569"/>
    <w:rsid w:val="001475A0"/>
    <w:rsid w:val="001A73A3"/>
    <w:rsid w:val="00226DBD"/>
    <w:rsid w:val="002E2E29"/>
    <w:rsid w:val="003126F6"/>
    <w:rsid w:val="00323167"/>
    <w:rsid w:val="003514D6"/>
    <w:rsid w:val="00367489"/>
    <w:rsid w:val="003A3B32"/>
    <w:rsid w:val="003C34DA"/>
    <w:rsid w:val="004E7B89"/>
    <w:rsid w:val="00546E0D"/>
    <w:rsid w:val="00592E20"/>
    <w:rsid w:val="00594940"/>
    <w:rsid w:val="005B69F8"/>
    <w:rsid w:val="006231C6"/>
    <w:rsid w:val="006C24DA"/>
    <w:rsid w:val="006D50D7"/>
    <w:rsid w:val="006E5805"/>
    <w:rsid w:val="0074184D"/>
    <w:rsid w:val="007A2839"/>
    <w:rsid w:val="00834A60"/>
    <w:rsid w:val="008D74A2"/>
    <w:rsid w:val="0096250A"/>
    <w:rsid w:val="00994C7A"/>
    <w:rsid w:val="009F69EC"/>
    <w:rsid w:val="00A14894"/>
    <w:rsid w:val="00A469E2"/>
    <w:rsid w:val="00A525C0"/>
    <w:rsid w:val="00A83BEB"/>
    <w:rsid w:val="00B3263E"/>
    <w:rsid w:val="00B643EC"/>
    <w:rsid w:val="00BA6BA7"/>
    <w:rsid w:val="00C257C0"/>
    <w:rsid w:val="00C80E48"/>
    <w:rsid w:val="00CD3F85"/>
    <w:rsid w:val="00D675B5"/>
    <w:rsid w:val="00D86DF1"/>
    <w:rsid w:val="00E13B85"/>
    <w:rsid w:val="00E47171"/>
    <w:rsid w:val="00E512E7"/>
    <w:rsid w:val="00EB4F31"/>
    <w:rsid w:val="00F32A6C"/>
    <w:rsid w:val="00F334C2"/>
    <w:rsid w:val="00F75944"/>
    <w:rsid w:val="00FE2E5F"/>
    <w:rsid w:val="00FE556A"/>
    <w:rsid w:val="00FE791F"/>
    <w:rsid w:val="0E910D8B"/>
    <w:rsid w:val="14F43330"/>
    <w:rsid w:val="168D4772"/>
    <w:rsid w:val="26F63EB9"/>
    <w:rsid w:val="3A081A7A"/>
    <w:rsid w:val="42BA0E65"/>
    <w:rsid w:val="62880450"/>
    <w:rsid w:val="70E80A13"/>
    <w:rsid w:val="7B4052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99"/>
    <w:pPr>
      <w:keepNext/>
      <w:keepLines/>
      <w:spacing w:before="260" w:after="260" w:line="415" w:lineRule="auto"/>
      <w:outlineLvl w:val="1"/>
    </w:pPr>
    <w:rPr>
      <w:rFonts w:ascii="Times New Roman" w:hAnsi="Times New Roman" w:eastAsia="黑体" w:cs="Times New Roman"/>
      <w:b/>
      <w:bCs/>
      <w:sz w:val="32"/>
      <w:szCs w:val="32"/>
    </w:rPr>
  </w:style>
  <w:style w:type="paragraph" w:styleId="5">
    <w:name w:val="heading 3"/>
    <w:basedOn w:val="1"/>
    <w:next w:val="1"/>
    <w:link w:val="20"/>
    <w:autoRedefine/>
    <w:qFormat/>
    <w:uiPriority w:val="99"/>
    <w:pPr>
      <w:keepNext/>
      <w:keepLines/>
      <w:spacing w:before="260" w:after="260" w:line="415" w:lineRule="auto"/>
      <w:outlineLvl w:val="2"/>
    </w:pPr>
    <w:rPr>
      <w:b/>
      <w:bCs/>
      <w:sz w:val="32"/>
      <w:szCs w:val="32"/>
    </w:rPr>
  </w:style>
  <w:style w:type="character" w:default="1" w:styleId="15">
    <w:name w:val="Default Paragraph Font"/>
    <w:link w:val="16"/>
    <w:autoRedefine/>
    <w:semiHidden/>
    <w:qFormat/>
    <w:locked/>
    <w:uiPriority w:val="99"/>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itle"/>
    <w:basedOn w:val="1"/>
    <w:next w:val="1"/>
    <w:link w:val="26"/>
    <w:autoRedefine/>
    <w:qFormat/>
    <w:uiPriority w:val="99"/>
    <w:pPr>
      <w:widowControl/>
      <w:jc w:val="center"/>
    </w:pPr>
    <w:rPr>
      <w:b/>
      <w:bCs/>
      <w:kern w:val="0"/>
      <w:sz w:val="32"/>
      <w:szCs w:val="32"/>
    </w:rPr>
  </w:style>
  <w:style w:type="paragraph" w:styleId="6">
    <w:name w:val="Document Map"/>
    <w:basedOn w:val="1"/>
    <w:link w:val="28"/>
    <w:autoRedefine/>
    <w:semiHidden/>
    <w:qFormat/>
    <w:uiPriority w:val="99"/>
    <w:pPr>
      <w:shd w:val="clear" w:color="auto" w:fill="000080"/>
    </w:pPr>
  </w:style>
  <w:style w:type="paragraph" w:styleId="7">
    <w:name w:val="Date"/>
    <w:basedOn w:val="1"/>
    <w:next w:val="1"/>
    <w:link w:val="25"/>
    <w:autoRedefine/>
    <w:qFormat/>
    <w:uiPriority w:val="99"/>
    <w:pPr>
      <w:ind w:left="2500" w:leftChars="2500"/>
    </w:pPr>
  </w:style>
  <w:style w:type="paragraph" w:styleId="8">
    <w:name w:val="Balloon Text"/>
    <w:basedOn w:val="1"/>
    <w:link w:val="27"/>
    <w:semiHidden/>
    <w:uiPriority w:val="99"/>
    <w:rPr>
      <w:sz w:val="18"/>
      <w:szCs w:val="18"/>
    </w:rPr>
  </w:style>
  <w:style w:type="paragraph" w:styleId="9">
    <w:name w:val="footer"/>
    <w:basedOn w:val="1"/>
    <w:link w:val="29"/>
    <w:autoRedefine/>
    <w:uiPriority w:val="99"/>
    <w:pPr>
      <w:tabs>
        <w:tab w:val="center" w:pos="4153"/>
        <w:tab w:val="right" w:pos="8306"/>
      </w:tabs>
      <w:snapToGrid w:val="0"/>
      <w:jc w:val="left"/>
    </w:pPr>
    <w:rPr>
      <w:sz w:val="18"/>
      <w:szCs w:val="18"/>
    </w:rPr>
  </w:style>
  <w:style w:type="paragraph" w:styleId="10">
    <w:name w:val="header"/>
    <w:basedOn w:val="1"/>
    <w:link w:val="23"/>
    <w:autoRedefine/>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locked/>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styleId="12">
    <w:name w:val="HTML Preformatted"/>
    <w:basedOn w:val="1"/>
    <w:link w:val="30"/>
    <w:autoRedefine/>
    <w:semiHidden/>
    <w:unhideWhenUsed/>
    <w:qFormat/>
    <w:uiPriority w:val="99"/>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styleId="13">
    <w:name w:val="Normal (Web)"/>
    <w:basedOn w:val="1"/>
    <w:autoRedefine/>
    <w:semiHidden/>
    <w:unhideWhenUsed/>
    <w:qFormat/>
    <w:uiPriority w:val="99"/>
    <w:rPr>
      <w:sz w:val="24"/>
    </w:rPr>
  </w:style>
  <w:style w:type="paragraph" w:customStyle="1" w:styleId="16">
    <w:name w:val="_Style 28"/>
    <w:basedOn w:val="6"/>
    <w:link w:val="15"/>
    <w:autoRedefine/>
    <w:qFormat/>
    <w:uiPriority w:val="99"/>
    <w:pPr>
      <w:adjustRightInd w:val="0"/>
      <w:spacing w:line="436" w:lineRule="exact"/>
      <w:ind w:left="357"/>
      <w:jc w:val="left"/>
      <w:outlineLvl w:val="3"/>
    </w:pPr>
    <w:rPr>
      <w:rFonts w:ascii="Times New Roman" w:hAnsi="Times New Roman" w:cs="Times New Roman"/>
    </w:rPr>
  </w:style>
  <w:style w:type="character" w:styleId="17">
    <w:name w:val="page number"/>
    <w:basedOn w:val="15"/>
    <w:autoRedefine/>
    <w:qFormat/>
    <w:uiPriority w:val="99"/>
  </w:style>
  <w:style w:type="character" w:customStyle="1" w:styleId="18">
    <w:name w:val="Heading 1 Char"/>
    <w:basedOn w:val="15"/>
    <w:link w:val="3"/>
    <w:autoRedefine/>
    <w:qFormat/>
    <w:uiPriority w:val="9"/>
    <w:rPr>
      <w:rFonts w:ascii="Calibri" w:hAnsi="Calibri" w:cs="Calibri"/>
      <w:b/>
      <w:bCs/>
      <w:kern w:val="44"/>
      <w:sz w:val="44"/>
      <w:szCs w:val="44"/>
    </w:rPr>
  </w:style>
  <w:style w:type="character" w:customStyle="1" w:styleId="19">
    <w:name w:val="Heading 2 Char"/>
    <w:basedOn w:val="15"/>
    <w:link w:val="4"/>
    <w:autoRedefine/>
    <w:semiHidden/>
    <w:qFormat/>
    <w:uiPriority w:val="9"/>
    <w:rPr>
      <w:rFonts w:asciiTheme="majorHAnsi" w:hAnsiTheme="majorHAnsi" w:eastAsiaTheme="majorEastAsia" w:cstheme="majorBidi"/>
      <w:b/>
      <w:bCs/>
      <w:sz w:val="32"/>
      <w:szCs w:val="32"/>
    </w:rPr>
  </w:style>
  <w:style w:type="character" w:customStyle="1" w:styleId="20">
    <w:name w:val="Heading 3 Char"/>
    <w:basedOn w:val="15"/>
    <w:link w:val="5"/>
    <w:autoRedefine/>
    <w:semiHidden/>
    <w:qFormat/>
    <w:uiPriority w:val="9"/>
    <w:rPr>
      <w:rFonts w:ascii="Calibri" w:hAnsi="Calibri" w:cs="Calibri"/>
      <w:b/>
      <w:bCs/>
      <w:sz w:val="32"/>
      <w:szCs w:val="32"/>
    </w:rPr>
  </w:style>
  <w:style w:type="paragraph" w:customStyle="1" w:styleId="21">
    <w:name w:val="Char Char Char Char Char Char Char Char Char Char Char Char Char"/>
    <w:basedOn w:val="1"/>
    <w:autoRedefine/>
    <w:qFormat/>
    <w:uiPriority w:val="99"/>
    <w:pPr>
      <w:spacing w:line="360" w:lineRule="auto"/>
      <w:ind w:firstLine="200" w:firstLineChars="200"/>
    </w:pPr>
    <w:rPr>
      <w:rFonts w:ascii="Times New Roman" w:hAnsi="Times New Roman" w:cs="Times New Roman"/>
    </w:rPr>
  </w:style>
  <w:style w:type="paragraph" w:styleId="22">
    <w:name w:val="List Paragraph"/>
    <w:basedOn w:val="1"/>
    <w:autoRedefine/>
    <w:qFormat/>
    <w:uiPriority w:val="99"/>
    <w:pPr>
      <w:ind w:firstLine="200" w:firstLineChars="200"/>
    </w:pPr>
  </w:style>
  <w:style w:type="character" w:customStyle="1" w:styleId="23">
    <w:name w:val="Header Char"/>
    <w:basedOn w:val="15"/>
    <w:link w:val="10"/>
    <w:autoRedefine/>
    <w:semiHidden/>
    <w:qFormat/>
    <w:uiPriority w:val="99"/>
    <w:rPr>
      <w:rFonts w:ascii="Calibri" w:hAnsi="Calibri" w:cs="Calibri"/>
      <w:sz w:val="18"/>
      <w:szCs w:val="18"/>
    </w:rPr>
  </w:style>
  <w:style w:type="character" w:customStyle="1" w:styleId="24">
    <w:name w:val="Footer Char"/>
    <w:basedOn w:val="15"/>
    <w:link w:val="9"/>
    <w:autoRedefine/>
    <w:semiHidden/>
    <w:qFormat/>
    <w:uiPriority w:val="99"/>
    <w:rPr>
      <w:rFonts w:ascii="Calibri" w:hAnsi="Calibri" w:cs="Calibri"/>
      <w:sz w:val="18"/>
      <w:szCs w:val="18"/>
    </w:rPr>
  </w:style>
  <w:style w:type="character" w:customStyle="1" w:styleId="25">
    <w:name w:val="Date Char"/>
    <w:basedOn w:val="15"/>
    <w:link w:val="7"/>
    <w:autoRedefine/>
    <w:semiHidden/>
    <w:qFormat/>
    <w:uiPriority w:val="99"/>
    <w:rPr>
      <w:rFonts w:ascii="Calibri" w:hAnsi="Calibri" w:cs="Calibri"/>
      <w:szCs w:val="21"/>
    </w:rPr>
  </w:style>
  <w:style w:type="character" w:customStyle="1" w:styleId="26">
    <w:name w:val="Title Char"/>
    <w:basedOn w:val="15"/>
    <w:link w:val="2"/>
    <w:autoRedefine/>
    <w:qFormat/>
    <w:uiPriority w:val="10"/>
    <w:rPr>
      <w:rFonts w:asciiTheme="majorHAnsi" w:hAnsiTheme="majorHAnsi" w:cstheme="majorBidi"/>
      <w:b/>
      <w:bCs/>
      <w:sz w:val="32"/>
      <w:szCs w:val="32"/>
    </w:rPr>
  </w:style>
  <w:style w:type="character" w:customStyle="1" w:styleId="27">
    <w:name w:val="Balloon Text Char"/>
    <w:basedOn w:val="15"/>
    <w:link w:val="8"/>
    <w:autoRedefine/>
    <w:semiHidden/>
    <w:qFormat/>
    <w:locked/>
    <w:uiPriority w:val="99"/>
    <w:rPr>
      <w:rFonts w:ascii="Calibri" w:hAnsi="Calibri" w:cs="Calibri"/>
      <w:kern w:val="2"/>
      <w:sz w:val="18"/>
      <w:szCs w:val="18"/>
    </w:rPr>
  </w:style>
  <w:style w:type="character" w:customStyle="1" w:styleId="28">
    <w:name w:val="Document Map Char"/>
    <w:basedOn w:val="15"/>
    <w:link w:val="6"/>
    <w:autoRedefine/>
    <w:semiHidden/>
    <w:qFormat/>
    <w:uiPriority w:val="99"/>
    <w:rPr>
      <w:sz w:val="0"/>
      <w:szCs w:val="0"/>
    </w:rPr>
  </w:style>
  <w:style w:type="character" w:customStyle="1" w:styleId="29">
    <w:name w:val="页脚 Char"/>
    <w:basedOn w:val="15"/>
    <w:link w:val="9"/>
    <w:autoRedefine/>
    <w:qFormat/>
    <w:uiPriority w:val="0"/>
    <w:rPr>
      <w:rFonts w:hint="eastAsia" w:ascii="宋体" w:hAnsi="宋体" w:eastAsia="宋体" w:cs="宋体"/>
      <w:kern w:val="2"/>
      <w:sz w:val="18"/>
      <w:szCs w:val="18"/>
    </w:rPr>
  </w:style>
  <w:style w:type="character" w:customStyle="1" w:styleId="30">
    <w:name w:val="HTML 预设格式 Char"/>
    <w:basedOn w:val="15"/>
    <w:link w:val="12"/>
    <w:autoRedefine/>
    <w:qFormat/>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0" textRotate="1"/>
    <customShpInfo spid="_x0000_s2049"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570</Words>
  <Characters>3250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2023-03-30T03:13:00Z</dcterms:created>
  <dc:creator>xll</dc:creator>
  <cp:lastModifiedBy>静思</cp:lastModifiedBy>
  <cp:lastPrinted>2024-03-15T07:36:00Z</cp:lastPrinted>
  <dcterms:modified xsi:type="dcterms:W3CDTF">2024-04-09T03:02:27Z</dcterms:modified>
  <dc:title>淮商政法〔2021〕25号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6318EFB447E341EDBCB8BD781DDD7419_12</vt:lpwstr>
  </property>
</Properties>
</file>