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A6C285">
      <w:pPr>
        <w:adjustRightInd w:val="0"/>
        <w:spacing w:line="440" w:lineRule="exact"/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 w14:paraId="10645979">
      <w:pPr>
        <w:adjustRightInd w:val="0"/>
        <w:spacing w:line="440" w:lineRule="exact"/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 w14:paraId="0B63FF88">
      <w:pPr>
        <w:adjustRightInd w:val="0"/>
        <w:spacing w:line="440" w:lineRule="exact"/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 w14:paraId="13329A2A">
      <w:pPr>
        <w:adjustRightInd w:val="0"/>
        <w:spacing w:line="440" w:lineRule="exact"/>
        <w:ind w:right="-260" w:rightChars="-124"/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 w14:paraId="641885BA">
      <w:pPr>
        <w:adjustRightInd w:val="0"/>
        <w:spacing w:line="440" w:lineRule="exact"/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 w14:paraId="4DB81A09">
      <w:pPr>
        <w:adjustRightInd w:val="0"/>
        <w:spacing w:line="440" w:lineRule="exact"/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 w14:paraId="1A9846F3">
      <w:pPr>
        <w:adjustRightInd w:val="0"/>
        <w:spacing w:line="440" w:lineRule="exact"/>
        <w:jc w:val="center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 w14:paraId="578C74BB">
      <w:pPr>
        <w:autoSpaceDE w:val="0"/>
        <w:autoSpaceDN w:val="0"/>
        <w:adjustRightInd w:val="0"/>
        <w:snapToGrid w:val="0"/>
        <w:spacing w:line="440" w:lineRule="exact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 w14:paraId="7843694A">
      <w:pPr>
        <w:autoSpaceDE w:val="0"/>
        <w:autoSpaceDN w:val="0"/>
        <w:adjustRightInd w:val="0"/>
        <w:snapToGrid w:val="0"/>
        <w:spacing w:line="440" w:lineRule="exact"/>
        <w:rPr>
          <w:rFonts w:ascii="仿宋_GB2312" w:hAnsi="宋体" w:eastAsia="仿宋_GB2312" w:cs="Times New Roman"/>
          <w:color w:val="000000"/>
          <w:sz w:val="32"/>
          <w:szCs w:val="32"/>
        </w:rPr>
      </w:pPr>
    </w:p>
    <w:p w14:paraId="1B91B581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仿宋_GB2312" w:eastAsia="仿宋_GB2312" w:cs="Times New Roman"/>
          <w:snapToGrid w:val="0"/>
          <w:color w:val="000000"/>
          <w:sz w:val="32"/>
          <w:szCs w:val="32"/>
        </w:rPr>
      </w:pP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</w:rPr>
        <w:t>淮商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运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</w:rPr>
        <w:t>〔</w:t>
      </w:r>
      <w:r>
        <w:rPr>
          <w:rFonts w:ascii="仿宋_GB2312" w:eastAsia="仿宋_GB2312" w:cs="仿宋_GB2312"/>
          <w:snapToGrid w:val="0"/>
          <w:color w:val="000000"/>
          <w:sz w:val="32"/>
          <w:szCs w:val="32"/>
        </w:rPr>
        <w:t>202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</w:rPr>
        <w:t>〕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  <w:lang w:val="en-US" w:eastAsia="zh-CN"/>
        </w:rPr>
        <w:t xml:space="preserve">14 </w:t>
      </w:r>
      <w:r>
        <w:rPr>
          <w:rFonts w:hint="eastAsia" w:ascii="仿宋_GB2312" w:eastAsia="仿宋_GB2312" w:cs="仿宋_GB2312"/>
          <w:snapToGrid w:val="0"/>
          <w:color w:val="000000"/>
          <w:sz w:val="32"/>
          <w:szCs w:val="32"/>
        </w:rPr>
        <w:t>号</w:t>
      </w:r>
    </w:p>
    <w:p w14:paraId="58492083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仿宋_GB2312" w:eastAsia="仿宋_GB2312" w:cs="Times New Roman"/>
          <w:snapToGrid w:val="0"/>
          <w:color w:val="000000"/>
          <w:sz w:val="32"/>
          <w:szCs w:val="32"/>
        </w:rPr>
      </w:pPr>
    </w:p>
    <w:p w14:paraId="161768AE">
      <w:pPr>
        <w:autoSpaceDE w:val="0"/>
        <w:autoSpaceDN w:val="0"/>
        <w:adjustRightInd w:val="0"/>
        <w:snapToGrid w:val="0"/>
        <w:spacing w:line="440" w:lineRule="atLeast"/>
        <w:jc w:val="center"/>
        <w:rPr>
          <w:rFonts w:ascii="仿宋_GB2312" w:eastAsia="仿宋_GB2312" w:cs="Times New Roman"/>
          <w:snapToGrid w:val="0"/>
          <w:color w:val="000000"/>
          <w:sz w:val="32"/>
          <w:szCs w:val="32"/>
        </w:rPr>
      </w:pPr>
    </w:p>
    <w:p w14:paraId="0E7AFA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转发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《省商务厅关于开展202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年度成品油零售经营企业年度监督检查工作的</w:t>
      </w:r>
    </w:p>
    <w:p w14:paraId="6F7FF4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通知》的通知</w:t>
      </w:r>
    </w:p>
    <w:p w14:paraId="6704BD69">
      <w:pPr>
        <w:adjustRightInd w:val="0"/>
        <w:snapToGrid w:val="0"/>
        <w:spacing w:line="560" w:lineRule="atLeast"/>
        <w:jc w:val="center"/>
        <w:rPr>
          <w:rFonts w:eastAsia="华文中宋"/>
          <w:sz w:val="44"/>
          <w:szCs w:val="44"/>
        </w:rPr>
      </w:pPr>
      <w:bookmarkStart w:id="0" w:name="_GoBack"/>
      <w:bookmarkEnd w:id="0"/>
    </w:p>
    <w:p w14:paraId="766D3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" w:eastAsia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kern w:val="0"/>
          <w:sz w:val="32"/>
          <w:szCs w:val="32"/>
        </w:rPr>
        <w:t>各县（区）商务局，淮安经济技术开发区、淮安工业园区、生态文旅区经发局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eastAsia="zh-CN"/>
        </w:rPr>
        <w:t>，市石油流通行业协会：</w:t>
      </w:r>
    </w:p>
    <w:p w14:paraId="56CE67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现转发</w:t>
      </w:r>
      <w:r>
        <w:rPr>
          <w:rFonts w:hint="eastAsia" w:ascii="仿宋_GB2312" w:hAnsi="仿宋" w:eastAsia="仿宋_GB2312" w:cs="Times New Roman"/>
          <w:sz w:val="32"/>
          <w:szCs w:val="32"/>
        </w:rPr>
        <w:t>《省商务厅关于开展202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Times New Roman"/>
          <w:sz w:val="32"/>
          <w:szCs w:val="32"/>
        </w:rPr>
        <w:t>年度成品油零售经营企业年度监督检查工作的通知》（苏商运〔202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Times New Roman"/>
          <w:sz w:val="32"/>
          <w:szCs w:val="32"/>
        </w:rPr>
        <w:t>〕</w:t>
      </w:r>
      <w:r>
        <w:rPr>
          <w:rFonts w:hint="eastAsia" w:ascii="仿宋_GB2312" w:hAnsi="仿宋" w:eastAsia="仿宋_GB2312" w:cs="Times New Roman"/>
          <w:sz w:val="32"/>
          <w:szCs w:val="32"/>
          <w:lang w:val="en-US" w:eastAsia="zh-CN"/>
        </w:rPr>
        <w:t>56</w:t>
      </w:r>
      <w:r>
        <w:rPr>
          <w:rFonts w:hint="eastAsia" w:ascii="仿宋_GB2312" w:hAnsi="仿宋" w:eastAsia="仿宋_GB2312" w:cs="Times New Roman"/>
          <w:sz w:val="32"/>
          <w:szCs w:val="32"/>
        </w:rPr>
        <w:t>号）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，请按照通知内容组织开展辖区内成品油零售经营企业年检工作</w:t>
      </w:r>
      <w:r>
        <w:rPr>
          <w:rFonts w:hint="eastAsia" w:ascii="仿宋_GB2312" w:hAnsi="仿宋" w:eastAsia="仿宋_GB2312" w:cs="Times New Roman"/>
          <w:sz w:val="32"/>
          <w:szCs w:val="32"/>
        </w:rPr>
        <w:t>，</w:t>
      </w:r>
      <w:r>
        <w:rPr>
          <w:rFonts w:hint="eastAsia" w:ascii="仿宋_GB2312" w:hAnsi="仿宋" w:eastAsia="仿宋_GB2312" w:cs="Times New Roman"/>
          <w:sz w:val="32"/>
          <w:szCs w:val="32"/>
          <w:lang w:eastAsia="zh-CN"/>
        </w:rPr>
        <w:t>并结合实际情况做好如下工作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</w:rPr>
        <w:t>：</w:t>
      </w:r>
    </w:p>
    <w:p w14:paraId="4A4E81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  <w:t>一、</w:t>
      </w: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eastAsia="zh-CN"/>
        </w:rPr>
        <w:t>理清行业基础状况</w:t>
      </w:r>
    </w:p>
    <w:p w14:paraId="07309D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eastAsia="zh-CN"/>
        </w:rPr>
        <w:t>结合年检工作，详细梳理辖区内成品油零售企业基本情况，包括企业名录、经营状况、销售数据、产权结构等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</w:rPr>
        <w:t>。</w:t>
      </w:r>
    </w:p>
    <w:p w14:paraId="77A150B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0"/>
        <w:textAlignment w:val="auto"/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eastAsia="zh-CN"/>
        </w:rPr>
        <w:t>二</w:t>
      </w: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</w:rPr>
        <w:t>、</w:t>
      </w: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eastAsia="zh-CN"/>
        </w:rPr>
        <w:t>维护管理平台数据</w:t>
      </w:r>
    </w:p>
    <w:p w14:paraId="43DA14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仿宋_GB2312" w:hAnsi="仿宋" w:eastAsia="仿宋_GB2312" w:cs="Times New Roman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加强证照一致性审核，结合成品油经营企业现状，核对企业成品油管理平台相关信息，如与现状不一致，请及时按程序修改或督促企业履行变更手续，对证照过期、多年脱检等符合注销条件的，及时清理注销，维护基础数据真实性和行业管理工作严肃性。</w:t>
      </w:r>
    </w:p>
    <w:p w14:paraId="5C5E36A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0" w:firstLineChars="0"/>
        <w:textAlignment w:val="auto"/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三、</w:t>
      </w: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eastAsia="zh-CN"/>
        </w:rPr>
        <w:t>重视安全</w:t>
      </w:r>
      <w:r>
        <w:rPr>
          <w:rFonts w:hint="eastAsia" w:ascii="黑体" w:hAnsi="黑体" w:eastAsia="黑体"/>
          <w:snapToGrid w:val="0"/>
          <w:color w:val="000000"/>
          <w:kern w:val="0"/>
          <w:sz w:val="32"/>
          <w:szCs w:val="32"/>
          <w:lang w:val="en-US" w:eastAsia="zh-CN"/>
        </w:rPr>
        <w:t>APP日常运用</w:t>
      </w:r>
    </w:p>
    <w:p w14:paraId="4B661F5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0" w:firstLineChars="0"/>
        <w:textAlignment w:val="auto"/>
        <w:rPr>
          <w:rFonts w:hint="eastAsia" w:ascii="仿宋_GB2312" w:hAnsi="仿宋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snapToGrid w:val="0"/>
          <w:color w:val="000000"/>
          <w:kern w:val="0"/>
          <w:sz w:val="32"/>
          <w:szCs w:val="32"/>
          <w:lang w:eastAsia="zh-CN"/>
        </w:rPr>
        <w:t>结合年检工作要求，督促辖区内成品油零售经营企业重视“江苏加油”安全</w:t>
      </w:r>
      <w:r>
        <w:rPr>
          <w:rFonts w:hint="eastAsia" w:ascii="仿宋_GB2312" w:hAnsi="仿宋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APP日常使用，对巡检、确认等安全管理工作不重视或使用频率较低的企业，及时出具整改通知，拒不整改的，按省成品油流通管理办法规定严格处理。</w:t>
      </w:r>
    </w:p>
    <w:p w14:paraId="4A5B65E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30" w:firstLineChars="0"/>
        <w:textAlignment w:val="auto"/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Times New Roman"/>
          <w:snapToGrid w:val="0"/>
          <w:color w:val="000000"/>
          <w:kern w:val="0"/>
          <w:sz w:val="32"/>
          <w:szCs w:val="32"/>
          <w:lang w:val="en-US" w:eastAsia="zh-CN" w:bidi="ar-SA"/>
        </w:rPr>
        <w:t>四、及时总结</w:t>
      </w:r>
    </w:p>
    <w:p w14:paraId="102EA6A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0" w:firstLineChars="200"/>
        <w:textAlignment w:val="auto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Times New Roman"/>
          <w:snapToGrid w:val="0"/>
          <w:color w:val="000000"/>
          <w:kern w:val="0"/>
          <w:sz w:val="32"/>
          <w:szCs w:val="32"/>
          <w:lang w:val="en-US" w:eastAsia="zh-CN"/>
        </w:rPr>
        <w:t>按照全省年检时间安排，尽量提前做好企业信息审核、上报等工作，以防因管理平台关闭错过年检时间窗口；年检完成后，</w:t>
      </w:r>
      <w:r>
        <w:rPr>
          <w:rFonts w:hint="eastAsia" w:eastAsia="方正仿宋_GBK"/>
          <w:snapToGrid w:val="0"/>
          <w:color w:val="000000" w:themeColor="text1"/>
          <w:kern w:val="0"/>
          <w:sz w:val="32"/>
          <w:szCs w:val="32"/>
        </w:rPr>
        <w:t>要认真梳理2024年度监督检查情况及存在问题和建议等。</w:t>
      </w:r>
      <w:r>
        <w:rPr>
          <w:rFonts w:hint="eastAsia" w:eastAsia="方正仿宋_GBK"/>
          <w:snapToGrid w:val="0"/>
          <w:color w:val="0D0D0D"/>
          <w:kern w:val="0"/>
          <w:sz w:val="32"/>
          <w:szCs w:val="32"/>
        </w:rPr>
        <w:t>请各</w:t>
      </w:r>
      <w:r>
        <w:rPr>
          <w:rFonts w:hint="eastAsia" w:eastAsia="方正仿宋_GBK"/>
          <w:snapToGrid w:val="0"/>
          <w:color w:val="0D0D0D"/>
          <w:kern w:val="0"/>
          <w:sz w:val="32"/>
          <w:szCs w:val="32"/>
          <w:lang w:eastAsia="zh-CN"/>
        </w:rPr>
        <w:t>县（区）</w:t>
      </w:r>
      <w:r>
        <w:rPr>
          <w:rFonts w:hint="eastAsia" w:eastAsia="方正仿宋_GBK"/>
          <w:snapToGrid w:val="0"/>
          <w:color w:val="0D0D0D"/>
          <w:kern w:val="0"/>
          <w:sz w:val="32"/>
          <w:szCs w:val="32"/>
        </w:rPr>
        <w:t>于</w:t>
      </w:r>
      <w:r>
        <w:rPr>
          <w:rFonts w:hint="eastAsia" w:eastAsia="方正仿宋_GBK"/>
          <w:snapToGrid w:val="0"/>
          <w:color w:val="0D0D0D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snapToGrid w:val="0"/>
          <w:color w:val="0D0D0D"/>
          <w:kern w:val="0"/>
          <w:sz w:val="32"/>
          <w:szCs w:val="32"/>
        </w:rPr>
        <w:t>月</w:t>
      </w:r>
      <w:r>
        <w:rPr>
          <w:rFonts w:hint="eastAsia" w:eastAsia="方正仿宋_GBK"/>
          <w:snapToGrid w:val="0"/>
          <w:color w:val="0D0D0D"/>
          <w:kern w:val="0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napToGrid w:val="0"/>
          <w:color w:val="0D0D0D"/>
          <w:kern w:val="0"/>
          <w:sz w:val="32"/>
          <w:szCs w:val="32"/>
        </w:rPr>
        <w:t>0日前，将工作总结报送</w:t>
      </w:r>
      <w:r>
        <w:rPr>
          <w:rFonts w:hint="eastAsia" w:eastAsia="方正仿宋_GBK"/>
          <w:snapToGrid w:val="0"/>
          <w:color w:val="0D0D0D"/>
          <w:kern w:val="0"/>
          <w:sz w:val="32"/>
          <w:szCs w:val="32"/>
          <w:lang w:eastAsia="zh-CN"/>
        </w:rPr>
        <w:t>市商务局</w:t>
      </w:r>
      <w:r>
        <w:rPr>
          <w:rFonts w:hint="eastAsia" w:eastAsia="方正仿宋_GBK"/>
          <w:snapToGrid w:val="0"/>
          <w:color w:val="0D0D0D"/>
          <w:kern w:val="0"/>
          <w:sz w:val="32"/>
          <w:szCs w:val="32"/>
        </w:rPr>
        <w:t>。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</w:rPr>
        <w:t>联系人：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  <w:lang w:eastAsia="zh-CN"/>
        </w:rPr>
        <w:t>张晓婷、</w:t>
      </w:r>
      <w:r>
        <w:rPr>
          <w:rFonts w:hint="eastAsia" w:ascii="仿宋_GB2312" w:hAnsi="仿宋" w:eastAsia="仿宋_GB2312"/>
          <w:sz w:val="32"/>
          <w:szCs w:val="32"/>
          <w:lang w:eastAsia="zh-CN"/>
        </w:rPr>
        <w:t>孙飞</w:t>
      </w:r>
      <w:r>
        <w:rPr>
          <w:rFonts w:hint="eastAsia" w:ascii="仿宋_GB2312" w:hAnsi="仿宋" w:eastAsia="仿宋_GB2312"/>
          <w:sz w:val="32"/>
          <w:szCs w:val="32"/>
        </w:rPr>
        <w:t>，联系电话：83900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585，</w: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</w:rPr>
        <w:t>电子邮箱：</w:t>
      </w:r>
      <w:r>
        <w:rPr>
          <w:rFonts w:ascii="仿宋_GB2312" w:hAnsi="仿宋" w:eastAsia="仿宋_GB2312"/>
          <w:snapToGrid w:val="0"/>
          <w:color w:val="000000"/>
          <w:kern w:val="0"/>
          <w:sz w:val="32"/>
          <w:szCs w:val="32"/>
        </w:rPr>
        <w:fldChar w:fldCharType="begin"/>
      </w:r>
      <w:r>
        <w:rPr>
          <w:rFonts w:ascii="仿宋_GB2312" w:hAnsi="仿宋" w:eastAsia="仿宋_GB2312"/>
          <w:snapToGrid w:val="0"/>
          <w:color w:val="000000"/>
          <w:kern w:val="0"/>
          <w:sz w:val="32"/>
          <w:szCs w:val="32"/>
        </w:rPr>
        <w:instrText xml:space="preserve"> HYPERLINK "mailto:</w:instrText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</w:rPr>
        <w:instrText xml:space="preserve">jmw3750656@163.com</w:instrText>
      </w:r>
      <w:r>
        <w:rPr>
          <w:rFonts w:ascii="仿宋_GB2312" w:hAnsi="仿宋" w:eastAsia="仿宋_GB2312"/>
          <w:snapToGrid w:val="0"/>
          <w:color w:val="000000"/>
          <w:kern w:val="0"/>
          <w:sz w:val="32"/>
          <w:szCs w:val="32"/>
        </w:rPr>
        <w:instrText xml:space="preserve">" </w:instrText>
      </w:r>
      <w:r>
        <w:rPr>
          <w:rFonts w:ascii="仿宋_GB2312" w:hAnsi="仿宋" w:eastAsia="仿宋_GB2312"/>
          <w:snapToGrid w:val="0"/>
          <w:color w:val="000000"/>
          <w:kern w:val="0"/>
          <w:sz w:val="32"/>
          <w:szCs w:val="32"/>
        </w:rPr>
        <w:fldChar w:fldCharType="separate"/>
      </w:r>
      <w:r>
        <w:rPr>
          <w:rStyle w:val="16"/>
          <w:rFonts w:hint="eastAsia" w:ascii="仿宋_GB2312" w:hAnsi="仿宋" w:eastAsia="仿宋_GB2312"/>
          <w:snapToGrid w:val="0"/>
          <w:kern w:val="0"/>
          <w:sz w:val="32"/>
          <w:szCs w:val="32"/>
          <w:lang w:val="en-US" w:eastAsia="zh-CN"/>
        </w:rPr>
        <w:t>276268627</w:t>
      </w:r>
      <w:r>
        <w:rPr>
          <w:rStyle w:val="16"/>
          <w:rFonts w:hint="eastAsia" w:ascii="仿宋_GB2312" w:hAnsi="仿宋" w:eastAsia="仿宋_GB2312"/>
          <w:snapToGrid w:val="0"/>
          <w:kern w:val="0"/>
          <w:sz w:val="32"/>
          <w:szCs w:val="32"/>
        </w:rPr>
        <w:t>@qq.com</w:t>
      </w:r>
      <w:r>
        <w:rPr>
          <w:rFonts w:ascii="仿宋_GB2312" w:hAnsi="仿宋" w:eastAsia="仿宋_GB2312"/>
          <w:snapToGrid w:val="0"/>
          <w:color w:val="000000"/>
          <w:kern w:val="0"/>
          <w:sz w:val="32"/>
          <w:szCs w:val="32"/>
        </w:rPr>
        <w:fldChar w:fldCharType="end"/>
      </w:r>
      <w:r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</w:rPr>
        <w:t>。</w:t>
      </w:r>
    </w:p>
    <w:p w14:paraId="1B1024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645"/>
        <w:textAlignment w:val="auto"/>
        <w:rPr>
          <w:rFonts w:hint="eastAsia" w:ascii="仿宋_GB2312" w:hAnsi="仿宋" w:eastAsia="仿宋_GB2312"/>
          <w:snapToGrid w:val="0"/>
          <w:color w:val="000000"/>
          <w:kern w:val="0"/>
          <w:sz w:val="32"/>
          <w:szCs w:val="32"/>
        </w:rPr>
      </w:pPr>
    </w:p>
    <w:p w14:paraId="6CB1EB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520" w:lineRule="exact"/>
        <w:ind w:left="1598" w:leftChars="304" w:hanging="960" w:hangingChars="300"/>
        <w:textAlignment w:val="auto"/>
        <w:rPr>
          <w:rFonts w:hint="eastAsia" w:eastAsia="方正仿宋_GBK"/>
          <w:snapToGrid w:val="0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附件：</w:t>
      </w:r>
      <w:r>
        <w:rPr>
          <w:rFonts w:hint="eastAsia" w:eastAsia="方正仿宋_GBK"/>
          <w:snapToGrid w:val="0"/>
          <w:color w:val="000000"/>
          <w:kern w:val="0"/>
          <w:sz w:val="32"/>
          <w:szCs w:val="32"/>
        </w:rPr>
        <w:t>省商务厅关于开展2024年度成品油零售经营企业年度监督检查工作的通知</w:t>
      </w:r>
    </w:p>
    <w:p w14:paraId="3D0240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</w:t>
      </w:r>
    </w:p>
    <w:p w14:paraId="3C82520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</w:p>
    <w:p w14:paraId="08934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firstLine="4480" w:firstLineChars="1400"/>
        <w:textAlignment w:val="auto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       淮安市商务局</w:t>
      </w:r>
    </w:p>
    <w:p w14:paraId="431EADC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textAlignment w:val="auto"/>
        <w:rPr>
          <w:rFonts w:hint="eastAsia" w:ascii="仿宋_GB2312" w:hAnsi="仿宋" w:eastAsia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 xml:space="preserve">                                     202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年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月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  <w:lang w:val="en-US" w:eastAsia="zh-CN"/>
        </w:rPr>
        <w:t>26</w:t>
      </w:r>
      <w:r>
        <w:rPr>
          <w:rFonts w:hint="eastAsia" w:ascii="仿宋_GB2312" w:hAnsi="仿宋" w:eastAsia="仿宋_GB2312"/>
          <w:color w:val="000000"/>
          <w:kern w:val="0"/>
          <w:sz w:val="32"/>
          <w:szCs w:val="32"/>
        </w:rPr>
        <w:t>日</w:t>
      </w:r>
    </w:p>
    <w:p w14:paraId="5056361E">
      <w:pPr>
        <w:keepNext w:val="0"/>
        <w:keepLines w:val="0"/>
        <w:widowControl w:val="0"/>
        <w:suppressLineNumbers w:val="0"/>
        <w:spacing w:before="0" w:beforeAutospacing="0" w:after="0" w:afterAutospacing="0" w:line="480" w:lineRule="exact"/>
        <w:ind w:left="0" w:right="0"/>
        <w:jc w:val="both"/>
        <w:rPr>
          <w:rFonts w:hint="default" w:eastAsia="方正仿宋_GBK"/>
          <w:sz w:val="32"/>
          <w:szCs w:val="32"/>
          <w:lang w:val="en-US"/>
        </w:rPr>
      </w:pPr>
    </w:p>
    <w:p w14:paraId="0E201380">
      <w:pPr>
        <w:spacing w:line="587" w:lineRule="exact"/>
        <w:ind w:firstLine="300" w:firstLineChars="100"/>
        <w:rPr>
          <w:rFonts w:cs="Times New Roman"/>
          <w:kern w:val="0"/>
        </w:rPr>
      </w:pPr>
      <w:r>
        <w:rPr>
          <w:rFonts w:hint="default" w:ascii="方正仿宋_GBK" w:hAnsi="方正仿宋_GBK" w:eastAsia="方正仿宋_GBK" w:cs="方正仿宋_GBK"/>
          <w:smallCaps/>
          <w:sz w:val="30"/>
          <w:szCs w:val="30"/>
          <w:lang w:val="en-US" w:eastAsia="zh-CN"/>
        </w:rPr>
        <w:pict>
          <v:line id="直线 5" o:spid="_x0000_s1037" o:spt="20" style="position:absolute;left:0pt;margin-left:0pt;margin-top:29.7pt;height:0pt;width:440.3pt;z-index:251659264;mso-width-relative:page;mso-height-relative:page;" filled="f" stroked="t" coordsize="21600,21600" o:gfxdata="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axH7zUAAAA&#10;BgEAAA8AAAAAAAAAAQAgAAAAIgAAAGRycy9kb3ducmV2LnhtbFBLAQIUABQAAAAIAIdO4kAXTeum&#10;6AEAANsDAAAOAAAAAAAAAAEAIAAAACMBAABkcnMvZTJvRG9jLnhtbFBLBQYAAAAABgAGAFkBAAB9&#10;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default" w:ascii="Times New Roman" w:hAnsi="Times New Roman" w:eastAsia="宋体" w:cs="Times New Roman"/>
          <w:b/>
          <w:bCs/>
          <w:kern w:val="2"/>
          <w:sz w:val="30"/>
          <w:szCs w:val="30"/>
          <w:lang w:val="en-US" w:eastAsia="zh-CN" w:bidi="ar"/>
        </w:rPr>
        <w:pict>
          <v:line id="直线 2" o:spid="_x0000_s1036" o:spt="20" style="position:absolute;left:0pt;margin-left:0.6pt;margin-top:1.3pt;height:0pt;width:440.3pt;z-index:251660288;mso-width-relative:page;mso-height-relative:page;" filled="f" stroked="t" coordsize="21600,21600" o:gfxdata="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BaxH7zUAAAA&#10;BgEAAA8AAAAAAAAAAQAgAAAAIgAAAGRycy9kb3ducmV2LnhtbFBLAQIUABQAAAAIAIdO4kD0I5V7&#10;6AEAANsDAAAOAAAAAAAAAAEAIAAAACMBAABkcnMvZTJvRG9jLnhtbFBLBQYAAAAABgAGAFkBAAB9&#10;BQAAAAA=&#10;">
            <v:path arrowok="t"/>
            <v:fill on="f" focussize="0,0"/>
            <v:stroke color="#000000" joinstyle="round"/>
            <v:imagedata o:title=""/>
            <o:lock v:ext="edit" aspectratio="f"/>
          </v:line>
        </w:pict>
      </w:r>
      <w:r>
        <w:rPr>
          <w:rFonts w:hint="eastAsia" w:ascii="方正仿宋_GBK" w:hAnsi="方正仿宋_GBK" w:eastAsia="方正仿宋_GBK" w:cs="方正仿宋_GBK"/>
          <w:smallCaps/>
          <w:sz w:val="30"/>
          <w:szCs w:val="30"/>
          <w:lang w:val="en-US" w:eastAsia="zh-CN"/>
        </w:rPr>
        <w:t>淮安市商务局办公室                      2025年2月26日印发</w:t>
      </w:r>
    </w:p>
    <w:sectPr>
      <w:footerReference r:id="rId3" w:type="default"/>
      <w:pgSz w:w="11906" w:h="16838"/>
      <w:pgMar w:top="1440" w:right="1531" w:bottom="1440" w:left="1531" w:header="851" w:footer="851" w:gutter="0"/>
      <w:pgNumType w:fmt="decimal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D1DB01">
    <w:pPr>
      <w:pStyle w:val="6"/>
      <w:rPr>
        <w:rStyle w:val="15"/>
        <w:rFonts w:cs="Times New Roman"/>
      </w:rPr>
    </w:pPr>
    <w:r>
      <w:rPr>
        <w:sz w:val="18"/>
      </w:rPr>
      <w:pict>
        <v:shape id="_x0000_s2054" o:spid="_x0000_s2054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AA97D5E">
                <w:pPr>
                  <w:pStyle w:val="6"/>
                  <w:rPr>
                    <w:sz w:val="21"/>
                    <w:szCs w:val="21"/>
                  </w:rPr>
                </w:pPr>
                <w:r>
                  <w:rPr>
                    <w:sz w:val="21"/>
                    <w:szCs w:val="21"/>
                  </w:rPr>
                  <w:t xml:space="preserve">— </w:t>
                </w:r>
                <w:r>
                  <w:rPr>
                    <w:sz w:val="21"/>
                    <w:szCs w:val="21"/>
                  </w:rPr>
                  <w:fldChar w:fldCharType="begin"/>
                </w:r>
                <w:r>
                  <w:rPr>
                    <w:sz w:val="21"/>
                    <w:szCs w:val="21"/>
                  </w:rPr>
                  <w:instrText xml:space="preserve"> PAGE  \* MERGEFORMAT </w:instrText>
                </w:r>
                <w:r>
                  <w:rPr>
                    <w:sz w:val="21"/>
                    <w:szCs w:val="21"/>
                  </w:rPr>
                  <w:fldChar w:fldCharType="separate"/>
                </w:r>
                <w:r>
                  <w:rPr>
                    <w:sz w:val="21"/>
                    <w:szCs w:val="21"/>
                  </w:rPr>
                  <w:t>9</w:t>
                </w:r>
                <w:r>
                  <w:rPr>
                    <w:sz w:val="21"/>
                    <w:szCs w:val="21"/>
                  </w:rPr>
                  <w:fldChar w:fldCharType="end"/>
                </w:r>
                <w:r>
                  <w:rPr>
                    <w:sz w:val="21"/>
                    <w:szCs w:val="21"/>
                  </w:rPr>
                  <w:t xml:space="preserve"> —</w:t>
                </w:r>
              </w:p>
            </w:txbxContent>
          </v:textbox>
        </v:shape>
      </w:pict>
    </w:r>
    <w:r>
      <w:rPr>
        <w:sz w:val="18"/>
      </w:rPr>
      <w:pict>
        <v:shape id="_x0000_s2051" o:spid="_x0000_s2051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0FB41A88">
                <w:pPr>
                  <w:pStyle w:val="6"/>
                  <w:rPr>
                    <w:sz w:val="21"/>
                    <w:szCs w:val="21"/>
                  </w:rPr>
                </w:pPr>
              </w:p>
            </w:txbxContent>
          </v:textbox>
        </v:shape>
      </w:pict>
    </w:r>
  </w:p>
  <w:p w14:paraId="2C24D2BB">
    <w:pPr>
      <w:pStyle w:val="6"/>
      <w:jc w:val="center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jE1MWNjMzJmN2VhMjhmZjU5YmIwYTdmZDk1YTQwNmQifQ=="/>
  </w:docVars>
  <w:rsids>
    <w:rsidRoot w:val="00DC4783"/>
    <w:rsid w:val="000027BC"/>
    <w:rsid w:val="00007B58"/>
    <w:rsid w:val="000114F7"/>
    <w:rsid w:val="000134D1"/>
    <w:rsid w:val="000149C2"/>
    <w:rsid w:val="00015274"/>
    <w:rsid w:val="00045A92"/>
    <w:rsid w:val="00045C82"/>
    <w:rsid w:val="00061CF9"/>
    <w:rsid w:val="00064DDE"/>
    <w:rsid w:val="000678F1"/>
    <w:rsid w:val="00067A92"/>
    <w:rsid w:val="00076870"/>
    <w:rsid w:val="00077E7C"/>
    <w:rsid w:val="000824A9"/>
    <w:rsid w:val="00093482"/>
    <w:rsid w:val="000946DE"/>
    <w:rsid w:val="00097CDF"/>
    <w:rsid w:val="000A142E"/>
    <w:rsid w:val="000A52E6"/>
    <w:rsid w:val="000B0409"/>
    <w:rsid w:val="000B4888"/>
    <w:rsid w:val="000B4A7F"/>
    <w:rsid w:val="000B73B4"/>
    <w:rsid w:val="000D2425"/>
    <w:rsid w:val="000D51F3"/>
    <w:rsid w:val="000E23B8"/>
    <w:rsid w:val="000E7892"/>
    <w:rsid w:val="000F4002"/>
    <w:rsid w:val="000F52F9"/>
    <w:rsid w:val="000F6E9D"/>
    <w:rsid w:val="000F721A"/>
    <w:rsid w:val="00100CFB"/>
    <w:rsid w:val="00111D56"/>
    <w:rsid w:val="00112F4B"/>
    <w:rsid w:val="00113D18"/>
    <w:rsid w:val="00114534"/>
    <w:rsid w:val="00117083"/>
    <w:rsid w:val="00120F92"/>
    <w:rsid w:val="00125CCE"/>
    <w:rsid w:val="00132B92"/>
    <w:rsid w:val="00134458"/>
    <w:rsid w:val="001373D1"/>
    <w:rsid w:val="001427D4"/>
    <w:rsid w:val="00143856"/>
    <w:rsid w:val="00144FD9"/>
    <w:rsid w:val="00152476"/>
    <w:rsid w:val="0015356A"/>
    <w:rsid w:val="00153BED"/>
    <w:rsid w:val="001568B9"/>
    <w:rsid w:val="001569AF"/>
    <w:rsid w:val="0016354B"/>
    <w:rsid w:val="00171FBD"/>
    <w:rsid w:val="00172252"/>
    <w:rsid w:val="001754D8"/>
    <w:rsid w:val="00181D39"/>
    <w:rsid w:val="00185AAD"/>
    <w:rsid w:val="001A50EF"/>
    <w:rsid w:val="001B0988"/>
    <w:rsid w:val="001B44BA"/>
    <w:rsid w:val="001C04D4"/>
    <w:rsid w:val="001C0A49"/>
    <w:rsid w:val="001C327E"/>
    <w:rsid w:val="001C6C56"/>
    <w:rsid w:val="001D0299"/>
    <w:rsid w:val="001D786A"/>
    <w:rsid w:val="001F19F7"/>
    <w:rsid w:val="001F2C0E"/>
    <w:rsid w:val="001F477A"/>
    <w:rsid w:val="001F549B"/>
    <w:rsid w:val="001F6254"/>
    <w:rsid w:val="001F6D37"/>
    <w:rsid w:val="001F74A0"/>
    <w:rsid w:val="00200412"/>
    <w:rsid w:val="00205AB0"/>
    <w:rsid w:val="00210A9F"/>
    <w:rsid w:val="002143C8"/>
    <w:rsid w:val="00216E85"/>
    <w:rsid w:val="00226F74"/>
    <w:rsid w:val="00234938"/>
    <w:rsid w:val="00237748"/>
    <w:rsid w:val="00254C1B"/>
    <w:rsid w:val="00265BE4"/>
    <w:rsid w:val="002727FF"/>
    <w:rsid w:val="00273D29"/>
    <w:rsid w:val="00274C06"/>
    <w:rsid w:val="002750C9"/>
    <w:rsid w:val="00281BAC"/>
    <w:rsid w:val="00283794"/>
    <w:rsid w:val="00284A41"/>
    <w:rsid w:val="002930D7"/>
    <w:rsid w:val="00293331"/>
    <w:rsid w:val="00297339"/>
    <w:rsid w:val="002A0A80"/>
    <w:rsid w:val="002A0A95"/>
    <w:rsid w:val="002B02C1"/>
    <w:rsid w:val="002B10D8"/>
    <w:rsid w:val="002B21A4"/>
    <w:rsid w:val="002B53B7"/>
    <w:rsid w:val="002B63F1"/>
    <w:rsid w:val="002C46CF"/>
    <w:rsid w:val="002D3420"/>
    <w:rsid w:val="002E4AA9"/>
    <w:rsid w:val="002E5592"/>
    <w:rsid w:val="002E5800"/>
    <w:rsid w:val="002E765C"/>
    <w:rsid w:val="002F196E"/>
    <w:rsid w:val="00306223"/>
    <w:rsid w:val="003070F2"/>
    <w:rsid w:val="003136A5"/>
    <w:rsid w:val="00313F86"/>
    <w:rsid w:val="00315508"/>
    <w:rsid w:val="003159BA"/>
    <w:rsid w:val="00322E3D"/>
    <w:rsid w:val="003234A6"/>
    <w:rsid w:val="003308AD"/>
    <w:rsid w:val="0033423A"/>
    <w:rsid w:val="003360CB"/>
    <w:rsid w:val="0034529B"/>
    <w:rsid w:val="00350A40"/>
    <w:rsid w:val="00362895"/>
    <w:rsid w:val="00381565"/>
    <w:rsid w:val="00382C7B"/>
    <w:rsid w:val="003940CD"/>
    <w:rsid w:val="00395850"/>
    <w:rsid w:val="0039791D"/>
    <w:rsid w:val="003A585F"/>
    <w:rsid w:val="003B0693"/>
    <w:rsid w:val="003B6B86"/>
    <w:rsid w:val="003B7487"/>
    <w:rsid w:val="003D4E5C"/>
    <w:rsid w:val="003E19F4"/>
    <w:rsid w:val="003E362C"/>
    <w:rsid w:val="003E41A2"/>
    <w:rsid w:val="003F1A9C"/>
    <w:rsid w:val="003F6507"/>
    <w:rsid w:val="003F75B1"/>
    <w:rsid w:val="00402BDB"/>
    <w:rsid w:val="004069D3"/>
    <w:rsid w:val="00407A9F"/>
    <w:rsid w:val="0042002C"/>
    <w:rsid w:val="004328E3"/>
    <w:rsid w:val="004345F7"/>
    <w:rsid w:val="00434EB3"/>
    <w:rsid w:val="00443BC0"/>
    <w:rsid w:val="004443CA"/>
    <w:rsid w:val="00464E57"/>
    <w:rsid w:val="0046617B"/>
    <w:rsid w:val="004672C0"/>
    <w:rsid w:val="00470B39"/>
    <w:rsid w:val="004739BE"/>
    <w:rsid w:val="00475F86"/>
    <w:rsid w:val="00483493"/>
    <w:rsid w:val="0048350C"/>
    <w:rsid w:val="00485565"/>
    <w:rsid w:val="00494D38"/>
    <w:rsid w:val="0049667A"/>
    <w:rsid w:val="004A2E8C"/>
    <w:rsid w:val="004A4C73"/>
    <w:rsid w:val="004A5E7E"/>
    <w:rsid w:val="004B15C5"/>
    <w:rsid w:val="004B70BA"/>
    <w:rsid w:val="004C3C76"/>
    <w:rsid w:val="004C7102"/>
    <w:rsid w:val="004D7D8D"/>
    <w:rsid w:val="004E453C"/>
    <w:rsid w:val="004F1EA9"/>
    <w:rsid w:val="004F431A"/>
    <w:rsid w:val="004F4872"/>
    <w:rsid w:val="004F65DB"/>
    <w:rsid w:val="004F6EB5"/>
    <w:rsid w:val="00522C4A"/>
    <w:rsid w:val="0052573C"/>
    <w:rsid w:val="00535C3C"/>
    <w:rsid w:val="005416BC"/>
    <w:rsid w:val="00541F20"/>
    <w:rsid w:val="005463BB"/>
    <w:rsid w:val="005478BD"/>
    <w:rsid w:val="005478E1"/>
    <w:rsid w:val="005504A8"/>
    <w:rsid w:val="005569BE"/>
    <w:rsid w:val="00560A86"/>
    <w:rsid w:val="005610FF"/>
    <w:rsid w:val="0056142B"/>
    <w:rsid w:val="0056444D"/>
    <w:rsid w:val="00564CC4"/>
    <w:rsid w:val="00565667"/>
    <w:rsid w:val="005669D9"/>
    <w:rsid w:val="00571A1B"/>
    <w:rsid w:val="00572B6B"/>
    <w:rsid w:val="00580C6D"/>
    <w:rsid w:val="005836A8"/>
    <w:rsid w:val="005955C1"/>
    <w:rsid w:val="005A1F3F"/>
    <w:rsid w:val="005B6921"/>
    <w:rsid w:val="005C0317"/>
    <w:rsid w:val="005C1D40"/>
    <w:rsid w:val="005C3A91"/>
    <w:rsid w:val="005C44B8"/>
    <w:rsid w:val="005C6BFD"/>
    <w:rsid w:val="005D20CA"/>
    <w:rsid w:val="005E147A"/>
    <w:rsid w:val="005E22E4"/>
    <w:rsid w:val="005E55BA"/>
    <w:rsid w:val="005F4630"/>
    <w:rsid w:val="005F4CEB"/>
    <w:rsid w:val="006101E5"/>
    <w:rsid w:val="00614E0B"/>
    <w:rsid w:val="00616231"/>
    <w:rsid w:val="006166A8"/>
    <w:rsid w:val="00627001"/>
    <w:rsid w:val="00635336"/>
    <w:rsid w:val="00646AC6"/>
    <w:rsid w:val="0064753F"/>
    <w:rsid w:val="00655403"/>
    <w:rsid w:val="00661853"/>
    <w:rsid w:val="0066295F"/>
    <w:rsid w:val="00667E2A"/>
    <w:rsid w:val="00696EA9"/>
    <w:rsid w:val="0069710C"/>
    <w:rsid w:val="006A2E83"/>
    <w:rsid w:val="006B59A6"/>
    <w:rsid w:val="006B7534"/>
    <w:rsid w:val="006C6D42"/>
    <w:rsid w:val="006E45D5"/>
    <w:rsid w:val="006E5A62"/>
    <w:rsid w:val="006F1BF7"/>
    <w:rsid w:val="007013D1"/>
    <w:rsid w:val="007034BA"/>
    <w:rsid w:val="007177FD"/>
    <w:rsid w:val="00727BB5"/>
    <w:rsid w:val="00735619"/>
    <w:rsid w:val="00740B31"/>
    <w:rsid w:val="007432BA"/>
    <w:rsid w:val="00751243"/>
    <w:rsid w:val="00770B0E"/>
    <w:rsid w:val="00774A7B"/>
    <w:rsid w:val="00783D27"/>
    <w:rsid w:val="0078463A"/>
    <w:rsid w:val="00794769"/>
    <w:rsid w:val="007A0B28"/>
    <w:rsid w:val="007A2F57"/>
    <w:rsid w:val="007B00E3"/>
    <w:rsid w:val="007B4D49"/>
    <w:rsid w:val="007C0E6C"/>
    <w:rsid w:val="007C6C63"/>
    <w:rsid w:val="007D241D"/>
    <w:rsid w:val="007F55B0"/>
    <w:rsid w:val="007F7F97"/>
    <w:rsid w:val="00800B29"/>
    <w:rsid w:val="008010EB"/>
    <w:rsid w:val="00803ADB"/>
    <w:rsid w:val="008130FF"/>
    <w:rsid w:val="0081341A"/>
    <w:rsid w:val="008137E2"/>
    <w:rsid w:val="00820EF1"/>
    <w:rsid w:val="008242C1"/>
    <w:rsid w:val="00830A93"/>
    <w:rsid w:val="00836C87"/>
    <w:rsid w:val="00840F61"/>
    <w:rsid w:val="008413A5"/>
    <w:rsid w:val="008415ED"/>
    <w:rsid w:val="00841E2D"/>
    <w:rsid w:val="008445DE"/>
    <w:rsid w:val="008539D2"/>
    <w:rsid w:val="00861563"/>
    <w:rsid w:val="0086190C"/>
    <w:rsid w:val="00865A07"/>
    <w:rsid w:val="00867B85"/>
    <w:rsid w:val="008803DA"/>
    <w:rsid w:val="008838EA"/>
    <w:rsid w:val="00891032"/>
    <w:rsid w:val="008A0977"/>
    <w:rsid w:val="008B6BBE"/>
    <w:rsid w:val="008D68E6"/>
    <w:rsid w:val="0090097C"/>
    <w:rsid w:val="0092377D"/>
    <w:rsid w:val="009274E1"/>
    <w:rsid w:val="00933D46"/>
    <w:rsid w:val="00934653"/>
    <w:rsid w:val="009424D0"/>
    <w:rsid w:val="00944F01"/>
    <w:rsid w:val="00955705"/>
    <w:rsid w:val="009575E6"/>
    <w:rsid w:val="009620E4"/>
    <w:rsid w:val="009625B7"/>
    <w:rsid w:val="009627E8"/>
    <w:rsid w:val="00971975"/>
    <w:rsid w:val="00975060"/>
    <w:rsid w:val="009762CF"/>
    <w:rsid w:val="00977E46"/>
    <w:rsid w:val="00980A7D"/>
    <w:rsid w:val="00982E0E"/>
    <w:rsid w:val="009842DF"/>
    <w:rsid w:val="00991E08"/>
    <w:rsid w:val="00993A00"/>
    <w:rsid w:val="00993F28"/>
    <w:rsid w:val="00994654"/>
    <w:rsid w:val="009A3D17"/>
    <w:rsid w:val="009A5042"/>
    <w:rsid w:val="009B1CB6"/>
    <w:rsid w:val="009B33AD"/>
    <w:rsid w:val="009C2A9D"/>
    <w:rsid w:val="009C33BC"/>
    <w:rsid w:val="009C3DDD"/>
    <w:rsid w:val="009C4791"/>
    <w:rsid w:val="009D46FD"/>
    <w:rsid w:val="009D565D"/>
    <w:rsid w:val="009D59EB"/>
    <w:rsid w:val="009D799B"/>
    <w:rsid w:val="009E1AFD"/>
    <w:rsid w:val="009E23F7"/>
    <w:rsid w:val="009E3A66"/>
    <w:rsid w:val="009E5D38"/>
    <w:rsid w:val="009E667E"/>
    <w:rsid w:val="009F0D6D"/>
    <w:rsid w:val="009F132E"/>
    <w:rsid w:val="009F17C5"/>
    <w:rsid w:val="009F1CE5"/>
    <w:rsid w:val="009F340B"/>
    <w:rsid w:val="009F5C28"/>
    <w:rsid w:val="009F7198"/>
    <w:rsid w:val="00A03A59"/>
    <w:rsid w:val="00A15F60"/>
    <w:rsid w:val="00A235AF"/>
    <w:rsid w:val="00A24314"/>
    <w:rsid w:val="00A273DB"/>
    <w:rsid w:val="00A375B5"/>
    <w:rsid w:val="00A37D9F"/>
    <w:rsid w:val="00A54A80"/>
    <w:rsid w:val="00A653E3"/>
    <w:rsid w:val="00A73DCA"/>
    <w:rsid w:val="00A82D60"/>
    <w:rsid w:val="00AA0D9C"/>
    <w:rsid w:val="00AA1FA0"/>
    <w:rsid w:val="00AA206C"/>
    <w:rsid w:val="00AA33F1"/>
    <w:rsid w:val="00AA5716"/>
    <w:rsid w:val="00AC09C5"/>
    <w:rsid w:val="00AF57E9"/>
    <w:rsid w:val="00B04314"/>
    <w:rsid w:val="00B05186"/>
    <w:rsid w:val="00B05D63"/>
    <w:rsid w:val="00B112BB"/>
    <w:rsid w:val="00B16844"/>
    <w:rsid w:val="00B17F77"/>
    <w:rsid w:val="00B472C8"/>
    <w:rsid w:val="00B60B3E"/>
    <w:rsid w:val="00B64583"/>
    <w:rsid w:val="00B651DF"/>
    <w:rsid w:val="00B65C5B"/>
    <w:rsid w:val="00B745A4"/>
    <w:rsid w:val="00B771CD"/>
    <w:rsid w:val="00B776A7"/>
    <w:rsid w:val="00B91DE2"/>
    <w:rsid w:val="00B9349C"/>
    <w:rsid w:val="00B9723D"/>
    <w:rsid w:val="00BB0290"/>
    <w:rsid w:val="00BB3AC4"/>
    <w:rsid w:val="00BB7BF0"/>
    <w:rsid w:val="00BD1341"/>
    <w:rsid w:val="00BD3ACE"/>
    <w:rsid w:val="00BD4E90"/>
    <w:rsid w:val="00BE00A7"/>
    <w:rsid w:val="00BE0F26"/>
    <w:rsid w:val="00C0052F"/>
    <w:rsid w:val="00C07542"/>
    <w:rsid w:val="00C15585"/>
    <w:rsid w:val="00C166E1"/>
    <w:rsid w:val="00C42F0D"/>
    <w:rsid w:val="00C4301D"/>
    <w:rsid w:val="00C43FF3"/>
    <w:rsid w:val="00C50EA9"/>
    <w:rsid w:val="00C541A6"/>
    <w:rsid w:val="00C61C90"/>
    <w:rsid w:val="00C7274F"/>
    <w:rsid w:val="00C9167F"/>
    <w:rsid w:val="00C93D10"/>
    <w:rsid w:val="00C94A60"/>
    <w:rsid w:val="00CA7AF7"/>
    <w:rsid w:val="00CC350E"/>
    <w:rsid w:val="00CC58B7"/>
    <w:rsid w:val="00CD0D9A"/>
    <w:rsid w:val="00CD217A"/>
    <w:rsid w:val="00CD47CB"/>
    <w:rsid w:val="00CD48CB"/>
    <w:rsid w:val="00CD496E"/>
    <w:rsid w:val="00CD4C0F"/>
    <w:rsid w:val="00CD57CB"/>
    <w:rsid w:val="00CE32E9"/>
    <w:rsid w:val="00CF27BE"/>
    <w:rsid w:val="00D0703F"/>
    <w:rsid w:val="00D155F0"/>
    <w:rsid w:val="00D16248"/>
    <w:rsid w:val="00D20479"/>
    <w:rsid w:val="00D20FF7"/>
    <w:rsid w:val="00D3025F"/>
    <w:rsid w:val="00D45975"/>
    <w:rsid w:val="00D47741"/>
    <w:rsid w:val="00D50724"/>
    <w:rsid w:val="00D57A74"/>
    <w:rsid w:val="00D662F4"/>
    <w:rsid w:val="00D82540"/>
    <w:rsid w:val="00D84215"/>
    <w:rsid w:val="00D91515"/>
    <w:rsid w:val="00D948E8"/>
    <w:rsid w:val="00D96345"/>
    <w:rsid w:val="00DA7065"/>
    <w:rsid w:val="00DB3F62"/>
    <w:rsid w:val="00DB72B2"/>
    <w:rsid w:val="00DC2C58"/>
    <w:rsid w:val="00DC4783"/>
    <w:rsid w:val="00DC6AAA"/>
    <w:rsid w:val="00DF05F0"/>
    <w:rsid w:val="00DF0DFD"/>
    <w:rsid w:val="00DF2362"/>
    <w:rsid w:val="00DF4EC0"/>
    <w:rsid w:val="00E02E75"/>
    <w:rsid w:val="00E02F6B"/>
    <w:rsid w:val="00E11DA3"/>
    <w:rsid w:val="00E15722"/>
    <w:rsid w:val="00E24BD9"/>
    <w:rsid w:val="00E251A9"/>
    <w:rsid w:val="00E27209"/>
    <w:rsid w:val="00E278FF"/>
    <w:rsid w:val="00E27992"/>
    <w:rsid w:val="00E31E75"/>
    <w:rsid w:val="00E32353"/>
    <w:rsid w:val="00E344EC"/>
    <w:rsid w:val="00E3457B"/>
    <w:rsid w:val="00E40968"/>
    <w:rsid w:val="00E55BFE"/>
    <w:rsid w:val="00E64702"/>
    <w:rsid w:val="00E70CE6"/>
    <w:rsid w:val="00E72E7C"/>
    <w:rsid w:val="00E75335"/>
    <w:rsid w:val="00E75CEA"/>
    <w:rsid w:val="00E76D66"/>
    <w:rsid w:val="00E77D1E"/>
    <w:rsid w:val="00E833F6"/>
    <w:rsid w:val="00E83D2F"/>
    <w:rsid w:val="00E83E38"/>
    <w:rsid w:val="00E854B6"/>
    <w:rsid w:val="00E93E6F"/>
    <w:rsid w:val="00EA50AF"/>
    <w:rsid w:val="00EB1BBF"/>
    <w:rsid w:val="00EB1C6B"/>
    <w:rsid w:val="00EB601B"/>
    <w:rsid w:val="00EB60DB"/>
    <w:rsid w:val="00EC1743"/>
    <w:rsid w:val="00EC2D94"/>
    <w:rsid w:val="00EC5821"/>
    <w:rsid w:val="00ED2F92"/>
    <w:rsid w:val="00EE4389"/>
    <w:rsid w:val="00EF1514"/>
    <w:rsid w:val="00EF45E5"/>
    <w:rsid w:val="00F01999"/>
    <w:rsid w:val="00F15CB3"/>
    <w:rsid w:val="00F16AF5"/>
    <w:rsid w:val="00F16CA9"/>
    <w:rsid w:val="00F329D9"/>
    <w:rsid w:val="00F33AA8"/>
    <w:rsid w:val="00F50A71"/>
    <w:rsid w:val="00F529CA"/>
    <w:rsid w:val="00F60539"/>
    <w:rsid w:val="00F65CA1"/>
    <w:rsid w:val="00F70AD0"/>
    <w:rsid w:val="00F759CC"/>
    <w:rsid w:val="00F83172"/>
    <w:rsid w:val="00F9063C"/>
    <w:rsid w:val="00F9761D"/>
    <w:rsid w:val="00FA1ECB"/>
    <w:rsid w:val="00FA4F37"/>
    <w:rsid w:val="00FB2205"/>
    <w:rsid w:val="00FB4950"/>
    <w:rsid w:val="00FB5235"/>
    <w:rsid w:val="00FC04E6"/>
    <w:rsid w:val="00FC1AD5"/>
    <w:rsid w:val="00FC39DA"/>
    <w:rsid w:val="00FD7AE6"/>
    <w:rsid w:val="00FE2211"/>
    <w:rsid w:val="00FE6AD2"/>
    <w:rsid w:val="00FF703D"/>
    <w:rsid w:val="02685C0C"/>
    <w:rsid w:val="09B54B70"/>
    <w:rsid w:val="0A7503DF"/>
    <w:rsid w:val="0C4B7238"/>
    <w:rsid w:val="200E368F"/>
    <w:rsid w:val="2F6964C3"/>
    <w:rsid w:val="2FDB3BC8"/>
    <w:rsid w:val="36A75FFC"/>
    <w:rsid w:val="3D1600C6"/>
    <w:rsid w:val="41A05B22"/>
    <w:rsid w:val="430F518E"/>
    <w:rsid w:val="46B502C1"/>
    <w:rsid w:val="49E8275C"/>
    <w:rsid w:val="523933CF"/>
    <w:rsid w:val="574865E8"/>
    <w:rsid w:val="58CD1305"/>
    <w:rsid w:val="5B435A44"/>
    <w:rsid w:val="603B3DAC"/>
    <w:rsid w:val="6681275D"/>
    <w:rsid w:val="68D979E8"/>
    <w:rsid w:val="6AE77EFD"/>
    <w:rsid w:val="6C417E8C"/>
    <w:rsid w:val="6E62222D"/>
    <w:rsid w:val="70E9630F"/>
    <w:rsid w:val="7730111A"/>
    <w:rsid w:val="79B002F1"/>
    <w:rsid w:val="7B187EFC"/>
    <w:rsid w:val="7D670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99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qFormat="1" w:unhideWhenUsed="0" w:uiPriority="0" w:semiHidden="0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 w:locked="1"/>
    <w:lsdException w:uiPriority="99" w:name="Salutation" w:locked="1"/>
    <w:lsdException w:qFormat="1" w:unhideWhenUsed="0" w:uiPriority="99" w:semiHidden="0" w:name="Date"/>
    <w:lsdException w:uiPriority="99" w:name="Body Text First Indent" w:locked="1"/>
    <w:lsdException w:qFormat="1" w:unhideWhenUsed="0" w:uiPriority="99" w:semiHidden="0" w:name="Body Text First Indent 2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99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locked/>
    <w:uiPriority w:val="0"/>
    <w:pPr>
      <w:spacing w:line="240" w:lineRule="auto"/>
      <w:ind w:firstLine="0"/>
    </w:pPr>
    <w:rPr>
      <w:rFonts w:ascii="Calibri" w:hAnsi="Calibri" w:eastAsia="方正小标宋简体"/>
      <w:kern w:val="2"/>
      <w:szCs w:val="24"/>
    </w:rPr>
  </w:style>
  <w:style w:type="paragraph" w:styleId="3">
    <w:name w:val="Body Text Indent"/>
    <w:basedOn w:val="1"/>
    <w:link w:val="17"/>
    <w:qFormat/>
    <w:uiPriority w:val="99"/>
    <w:pPr>
      <w:spacing w:after="120"/>
      <w:ind w:left="420" w:leftChars="200"/>
    </w:pPr>
  </w:style>
  <w:style w:type="paragraph" w:styleId="4">
    <w:name w:val="Date"/>
    <w:basedOn w:val="1"/>
    <w:next w:val="1"/>
    <w:link w:val="18"/>
    <w:qFormat/>
    <w:uiPriority w:val="99"/>
    <w:pPr>
      <w:ind w:left="100" w:leftChars="2500"/>
    </w:pPr>
  </w:style>
  <w:style w:type="paragraph" w:styleId="5">
    <w:name w:val="Balloon Text"/>
    <w:basedOn w:val="1"/>
    <w:link w:val="26"/>
    <w:semiHidden/>
    <w:qFormat/>
    <w:locked/>
    <w:uiPriority w:val="99"/>
    <w:rPr>
      <w:sz w:val="18"/>
      <w:szCs w:val="18"/>
    </w:rPr>
  </w:style>
  <w:style w:type="paragraph" w:styleId="6">
    <w:name w:val="footer"/>
    <w:basedOn w:val="1"/>
    <w:link w:val="19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0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Subtitle"/>
    <w:basedOn w:val="1"/>
    <w:link w:val="34"/>
    <w:qFormat/>
    <w:locked/>
    <w:uiPriority w:val="99"/>
    <w:pPr>
      <w:adjustRightInd w:val="0"/>
      <w:spacing w:line="578" w:lineRule="atLeast"/>
      <w:jc w:val="center"/>
      <w:textAlignment w:val="baseline"/>
    </w:pPr>
    <w:rPr>
      <w:rFonts w:ascii="Arial" w:hAnsi="Arial" w:cs="Arial"/>
      <w:b/>
      <w:bCs/>
      <w:color w:val="000000"/>
      <w:kern w:val="0"/>
      <w:sz w:val="44"/>
      <w:szCs w:val="44"/>
    </w:rPr>
  </w:style>
  <w:style w:type="paragraph" w:styleId="9">
    <w:name w:val="HTML Preformatted"/>
    <w:basedOn w:val="1"/>
    <w:link w:val="35"/>
    <w:qFormat/>
    <w:locked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paragraph" w:styleId="10">
    <w:name w:val="Normal (Web)"/>
    <w:basedOn w:val="1"/>
    <w:qFormat/>
    <w:lock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link w:val="21"/>
    <w:qFormat/>
    <w:locked/>
    <w:uiPriority w:val="99"/>
    <w:pPr>
      <w:widowControl/>
      <w:jc w:val="center"/>
    </w:pPr>
    <w:rPr>
      <w:b/>
      <w:bCs/>
      <w:kern w:val="0"/>
      <w:sz w:val="32"/>
      <w:szCs w:val="32"/>
    </w:rPr>
  </w:style>
  <w:style w:type="paragraph" w:styleId="12">
    <w:name w:val="Body Text First Indent 2"/>
    <w:basedOn w:val="3"/>
    <w:link w:val="22"/>
    <w:qFormat/>
    <w:uiPriority w:val="99"/>
    <w:pPr>
      <w:ind w:firstLine="420" w:firstLineChars="200"/>
    </w:pPr>
    <w:rPr>
      <w:rFonts w:ascii="仿宋_GB2312" w:hAnsi="Times New Roman" w:eastAsia="仿宋_GB2312" w:cs="仿宋_GB2312"/>
      <w:sz w:val="32"/>
      <w:szCs w:val="32"/>
    </w:rPr>
  </w:style>
  <w:style w:type="character" w:styleId="15">
    <w:name w:val="page number"/>
    <w:basedOn w:val="14"/>
    <w:qFormat/>
    <w:uiPriority w:val="99"/>
  </w:style>
  <w:style w:type="character" w:styleId="16">
    <w:name w:val="Hyperlink"/>
    <w:basedOn w:val="14"/>
    <w:qFormat/>
    <w:uiPriority w:val="99"/>
    <w:rPr>
      <w:color w:val="auto"/>
      <w:u w:val="single"/>
    </w:rPr>
  </w:style>
  <w:style w:type="character" w:customStyle="1" w:styleId="17">
    <w:name w:val="Body Text Indent Char"/>
    <w:basedOn w:val="14"/>
    <w:link w:val="3"/>
    <w:semiHidden/>
    <w:qFormat/>
    <w:locked/>
    <w:uiPriority w:val="99"/>
    <w:rPr>
      <w:sz w:val="21"/>
      <w:szCs w:val="21"/>
    </w:rPr>
  </w:style>
  <w:style w:type="character" w:customStyle="1" w:styleId="18">
    <w:name w:val="Date Char"/>
    <w:basedOn w:val="14"/>
    <w:link w:val="4"/>
    <w:semiHidden/>
    <w:qFormat/>
    <w:locked/>
    <w:uiPriority w:val="99"/>
    <w:rPr>
      <w:sz w:val="21"/>
      <w:szCs w:val="21"/>
    </w:rPr>
  </w:style>
  <w:style w:type="character" w:customStyle="1" w:styleId="19">
    <w:name w:val="Footer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Header Char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1">
    <w:name w:val="Title Char"/>
    <w:basedOn w:val="14"/>
    <w:link w:val="11"/>
    <w:qFormat/>
    <w:locked/>
    <w:uiPriority w:val="99"/>
    <w:rPr>
      <w:rFonts w:ascii="Cambria" w:hAnsi="Cambria" w:cs="Cambria"/>
      <w:b/>
      <w:bCs/>
      <w:sz w:val="32"/>
      <w:szCs w:val="32"/>
    </w:rPr>
  </w:style>
  <w:style w:type="character" w:customStyle="1" w:styleId="22">
    <w:name w:val="Body Text First Indent 2 Char"/>
    <w:basedOn w:val="14"/>
    <w:link w:val="12"/>
    <w:qFormat/>
    <w:locked/>
    <w:uiPriority w:val="99"/>
    <w:rPr>
      <w:rFonts w:ascii="仿宋_GB2312" w:eastAsia="仿宋_GB2312" w:cs="仿宋_GB2312"/>
      <w:kern w:val="2"/>
      <w:sz w:val="32"/>
      <w:szCs w:val="32"/>
      <w:lang w:val="en-US" w:eastAsia="zh-CN"/>
    </w:rPr>
  </w:style>
  <w:style w:type="paragraph" w:customStyle="1" w:styleId="23">
    <w:name w:val="Char Char Char Char Char Char Char Char Char Char Char Char Char"/>
    <w:basedOn w:val="1"/>
    <w:qFormat/>
    <w:uiPriority w:val="99"/>
    <w:pPr>
      <w:spacing w:line="360" w:lineRule="auto"/>
      <w:ind w:firstLine="200" w:firstLineChars="200"/>
    </w:pPr>
    <w:rPr>
      <w:rFonts w:ascii="Times New Roman" w:hAnsi="Times New Roman" w:cs="Times New Roman"/>
    </w:rPr>
  </w:style>
  <w:style w:type="paragraph" w:styleId="24">
    <w:name w:val="List Paragraph"/>
    <w:basedOn w:val="1"/>
    <w:qFormat/>
    <w:uiPriority w:val="99"/>
    <w:pPr>
      <w:ind w:firstLine="420" w:firstLineChars="200"/>
    </w:pPr>
  </w:style>
  <w:style w:type="paragraph" w:customStyle="1" w:styleId="25">
    <w:name w:val="列出段落"/>
    <w:basedOn w:val="1"/>
    <w:qFormat/>
    <w:uiPriority w:val="99"/>
    <w:pPr>
      <w:ind w:firstLine="420" w:firstLineChars="200"/>
    </w:pPr>
  </w:style>
  <w:style w:type="character" w:customStyle="1" w:styleId="26">
    <w:name w:val="Balloon Text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页脚 Char"/>
    <w:basedOn w:val="14"/>
    <w:qFormat/>
    <w:uiPriority w:val="99"/>
    <w:rPr>
      <w:sz w:val="18"/>
      <w:szCs w:val="18"/>
    </w:rPr>
  </w:style>
  <w:style w:type="paragraph" w:customStyle="1" w:styleId="28">
    <w:name w:val="标题1"/>
    <w:basedOn w:val="1"/>
    <w:next w:val="1"/>
    <w:qFormat/>
    <w:uiPriority w:val="99"/>
    <w:pPr>
      <w:tabs>
        <w:tab w:val="left" w:pos="9193"/>
        <w:tab w:val="left" w:pos="9827"/>
      </w:tabs>
      <w:spacing w:line="640" w:lineRule="atLeast"/>
      <w:jc w:val="center"/>
    </w:pPr>
    <w:rPr>
      <w:rFonts w:eastAsia="方正小标宋_GBK"/>
      <w:sz w:val="44"/>
      <w:szCs w:val="44"/>
    </w:rPr>
  </w:style>
  <w:style w:type="paragraph" w:customStyle="1" w:styleId="29">
    <w:name w:val="标题3"/>
    <w:basedOn w:val="1"/>
    <w:next w:val="1"/>
    <w:qFormat/>
    <w:uiPriority w:val="99"/>
    <w:rPr>
      <w:rFonts w:eastAsia="方正黑体_GBK"/>
    </w:rPr>
  </w:style>
  <w:style w:type="character" w:customStyle="1" w:styleId="30">
    <w:name w:val="Char Char"/>
    <w:basedOn w:val="14"/>
    <w:semiHidden/>
    <w:qFormat/>
    <w:uiPriority w:val="99"/>
    <w:rPr>
      <w:rFonts w:eastAsia="宋体"/>
      <w:kern w:val="2"/>
      <w:sz w:val="24"/>
      <w:szCs w:val="24"/>
    </w:rPr>
  </w:style>
  <w:style w:type="character" w:customStyle="1" w:styleId="31">
    <w:name w:val="Char Char1"/>
    <w:basedOn w:val="14"/>
    <w:qFormat/>
    <w:uiPriority w:val="99"/>
    <w:rPr>
      <w:rFonts w:eastAsia="宋体"/>
      <w:kern w:val="2"/>
      <w:sz w:val="18"/>
      <w:szCs w:val="18"/>
    </w:rPr>
  </w:style>
  <w:style w:type="character" w:customStyle="1" w:styleId="32">
    <w:name w:val="Char Char2"/>
    <w:basedOn w:val="14"/>
    <w:semiHidden/>
    <w:qFormat/>
    <w:uiPriority w:val="99"/>
    <w:rPr>
      <w:rFonts w:eastAsia="宋体"/>
      <w:kern w:val="2"/>
      <w:sz w:val="18"/>
      <w:szCs w:val="18"/>
    </w:rPr>
  </w:style>
  <w:style w:type="character" w:customStyle="1" w:styleId="33">
    <w:name w:val="Subtitle Char"/>
    <w:basedOn w:val="14"/>
    <w:link w:val="8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34">
    <w:name w:val="Subtitle Char1"/>
    <w:basedOn w:val="14"/>
    <w:link w:val="8"/>
    <w:qFormat/>
    <w:locked/>
    <w:uiPriority w:val="99"/>
    <w:rPr>
      <w:rFonts w:ascii="Arial" w:hAnsi="Arial" w:eastAsia="宋体" w:cs="Arial"/>
      <w:b/>
      <w:bCs/>
      <w:color w:val="000000"/>
      <w:sz w:val="44"/>
      <w:szCs w:val="44"/>
      <w:lang w:val="en-US" w:eastAsia="zh-CN"/>
    </w:rPr>
  </w:style>
  <w:style w:type="character" w:customStyle="1" w:styleId="35">
    <w:name w:val="HTML Preformatted Char"/>
    <w:basedOn w:val="14"/>
    <w:link w:val="9"/>
    <w:semiHidden/>
    <w:qFormat/>
    <w:locked/>
    <w:uiPriority w:val="99"/>
    <w:rPr>
      <w:rFonts w:ascii="Courier New" w:hAnsi="Courier New" w:cs="Courier New"/>
      <w:sz w:val="20"/>
      <w:szCs w:val="20"/>
    </w:rPr>
  </w:style>
  <w:style w:type="paragraph" w:customStyle="1" w:styleId="36">
    <w:name w:val="正文 New"/>
    <w:qFormat/>
    <w:uiPriority w:val="99"/>
    <w:pPr>
      <w:widowControl w:val="0"/>
      <w:jc w:val="both"/>
    </w:pPr>
    <w:rPr>
      <w:rFonts w:ascii="Arial" w:hAnsi="Arial" w:eastAsia="宋体" w:cs="Arial"/>
      <w:kern w:val="2"/>
      <w:sz w:val="21"/>
      <w:szCs w:val="21"/>
      <w:lang w:val="en-US" w:eastAsia="zh-CN" w:bidi="ar-SA"/>
    </w:rPr>
  </w:style>
  <w:style w:type="paragraph" w:customStyle="1" w:styleId="37">
    <w:name w:val="Table caption|1"/>
    <w:basedOn w:val="1"/>
    <w:qFormat/>
    <w:uiPriority w:val="99"/>
    <w:rPr>
      <w:rFonts w:ascii="宋体" w:hAnsi="宋体" w:cs="宋体"/>
      <w:sz w:val="19"/>
      <w:szCs w:val="19"/>
      <w:lang w:val="zh-TW" w:eastAsia="zh-TW"/>
    </w:rPr>
  </w:style>
  <w:style w:type="paragraph" w:customStyle="1" w:styleId="38">
    <w:name w:val="_Style 1"/>
    <w:basedOn w:val="1"/>
    <w:qFormat/>
    <w:uiPriority w:val="0"/>
    <w:pPr>
      <w:ind w:firstLine="200" w:firstLineChars="200"/>
    </w:pPr>
    <w:rPr>
      <w:rFonts w:ascii="宋体" w:hAnsi="宋体" w:eastAsia="仿宋_GB231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4" textRotate="1"/>
    <customShpInfo spid="_x0000_s2051" textRotate="1"/>
    <customShpInfo spid="_x0000_s1037"/>
    <customShpInfo spid="_x0000_s103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2</Pages>
  <Words>2902</Words>
  <Characters>3027</Characters>
  <Lines>0</Lines>
  <Paragraphs>0</Paragraphs>
  <TotalTime>5</TotalTime>
  <ScaleCrop>false</ScaleCrop>
  <LinksUpToDate>false</LinksUpToDate>
  <CharactersWithSpaces>3268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2021-02-25T08:12:00Z</dcterms:created>
  <dc:creator>xll</dc:creator>
  <cp:lastModifiedBy>静思</cp:lastModifiedBy>
  <cp:lastPrinted>2025-02-19T02:05:00Z</cp:lastPrinted>
  <dcterms:modified xsi:type="dcterms:W3CDTF">2025-02-26T09:21:15Z</dcterms:modified>
  <dc:title>淮商政法〔2021〕25号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C1C93790D82540F8BFE223D56E779F8C</vt:lpwstr>
  </property>
  <property fmtid="{D5CDD505-2E9C-101B-9397-08002B2CF9AE}" pid="4" name="KSOTemplateDocerSaveRecord">
    <vt:lpwstr>eyJoZGlkIjoiZGRkYTY0ZGFiZGQ1ODA5YzU0N2UxYzZlZDdhYmMzYzkiLCJ1c2VySWQiOiI1MjkzODU0NjQifQ==</vt:lpwstr>
  </property>
</Properties>
</file>