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89EB">
      <w:pPr>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淮安市商务局</w:t>
      </w:r>
    </w:p>
    <w:p w14:paraId="13E7703F">
      <w:pPr>
        <w:pStyle w:val="2"/>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淮安市发展和改革委员会</w:t>
      </w:r>
    </w:p>
    <w:p w14:paraId="1A24E444">
      <w:pPr>
        <w:pStyle w:val="2"/>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淮安市工业和信息化局</w:t>
      </w:r>
    </w:p>
    <w:p w14:paraId="569E5102">
      <w:pPr>
        <w:pStyle w:val="2"/>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淮安市财政局</w:t>
      </w:r>
    </w:p>
    <w:p w14:paraId="46483145">
      <w:pPr>
        <w:pStyle w:val="2"/>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淮安市生态环境局</w:t>
      </w:r>
    </w:p>
    <w:p w14:paraId="597EE2AE">
      <w:pPr>
        <w:pStyle w:val="2"/>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淮安市应急管理局</w:t>
      </w:r>
    </w:p>
    <w:p w14:paraId="3BBEE3F4">
      <w:pPr>
        <w:pStyle w:val="2"/>
        <w:keepNext w:val="0"/>
        <w:keepLines w:val="0"/>
        <w:pageBreakBefore w:val="0"/>
        <w:widowControl w:val="0"/>
        <w:kinsoku/>
        <w:wordWrap/>
        <w:overflowPunct w:val="0"/>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淮安市市场监督管理局</w:t>
      </w:r>
    </w:p>
    <w:p w14:paraId="0AA1BF78">
      <w:pPr>
        <w:pStyle w:val="2"/>
        <w:keepNext w:val="0"/>
        <w:keepLines w:val="0"/>
        <w:pageBreakBefore w:val="0"/>
        <w:widowControl w:val="0"/>
        <w:pBdr>
          <w:bottom w:val="single" w:color="auto" w:sz="4" w:space="0"/>
        </w:pBdr>
        <w:kinsoku/>
        <w:wordWrap/>
        <w:overflowPunct w:val="0"/>
        <w:topLinePunct w:val="0"/>
        <w:autoSpaceDE/>
        <w:autoSpaceDN/>
        <w:bidi w:val="0"/>
        <w:adjustRightInd/>
        <w:snapToGrid/>
        <w:spacing w:after="313" w:afterLines="100" w:line="840" w:lineRule="exact"/>
        <w:jc w:val="distribute"/>
        <w:textAlignment w:val="auto"/>
        <w:rPr>
          <w:rFonts w:hint="eastAsia" w:ascii="方正小标宋_GBK" w:hAnsi="方正小标宋_GBK" w:eastAsia="方正小标宋_GBK" w:cs="方正小标宋_GBK"/>
          <w:color w:val="FF0000"/>
          <w:sz w:val="72"/>
          <w:szCs w:val="72"/>
          <w:lang w:eastAsia="zh-CN"/>
        </w:rPr>
      </w:pPr>
      <w:r>
        <w:rPr>
          <w:rFonts w:hint="eastAsia" w:ascii="方正小标宋_GBK" w:hAnsi="方正小标宋_GBK" w:eastAsia="方正小标宋_GBK" w:cs="方正小标宋_GBK"/>
          <w:color w:val="FF0000"/>
          <w:sz w:val="72"/>
          <w:szCs w:val="72"/>
          <w:lang w:eastAsia="zh-CN"/>
        </w:rPr>
        <w:t>淮安市消防救援支队</w:t>
      </w:r>
    </w:p>
    <w:p w14:paraId="005AC0B0">
      <w:pPr>
        <w:pStyle w:val="2"/>
        <w:keepNext w:val="0"/>
        <w:keepLines w:val="0"/>
        <w:pageBreakBefore w:val="0"/>
        <w:widowControl w:val="0"/>
        <w:pBdr>
          <w:bottom w:val="single" w:color="auto" w:sz="4" w:space="0"/>
        </w:pBdr>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sz w:val="32"/>
          <w:szCs w:val="32"/>
          <w:lang w:val="en-US" w:eastAsia="zh-CN"/>
        </w:rPr>
      </w:pPr>
    </w:p>
    <w:p w14:paraId="7ACBF1B3">
      <w:pPr>
        <w:pStyle w:val="2"/>
        <w:keepNext w:val="0"/>
        <w:keepLines w:val="0"/>
        <w:pageBreakBefore w:val="0"/>
        <w:widowControl w:val="0"/>
        <w:pBdr>
          <w:bottom w:val="single" w:color="auto" w:sz="4" w:space="0"/>
        </w:pBdr>
        <w:kinsoku/>
        <w:wordWrap/>
        <w:overflowPunct w:val="0"/>
        <w:topLinePunct w:val="0"/>
        <w:autoSpaceDE/>
        <w:autoSpaceDN/>
        <w:bidi w:val="0"/>
        <w:adjustRightInd/>
        <w:snapToGrid/>
        <w:spacing w:before="313" w:beforeLines="100" w:line="4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淮商建〔</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lang w:val="en-US" w:eastAsia="zh-CN"/>
        </w:rPr>
        <w:t>号</w:t>
      </w:r>
    </w:p>
    <w:p w14:paraId="5A351C5D">
      <w:pPr>
        <w:pStyle w:val="2"/>
        <w:keepNext w:val="0"/>
        <w:keepLines w:val="0"/>
        <w:pageBreakBefore w:val="0"/>
        <w:widowControl w:val="0"/>
        <w:pBdr>
          <w:bottom w:val="single" w:color="auto" w:sz="4" w:space="0"/>
        </w:pBdr>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sz w:val="32"/>
          <w:szCs w:val="32"/>
          <w:lang w:val="en-US" w:eastAsia="zh-CN"/>
        </w:rPr>
      </w:pPr>
    </w:p>
    <w:p w14:paraId="4D1ADD9D">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_GBK" w:hAnsi="方正小标宋_GBK" w:eastAsia="方正小标宋_GBK" w:cs="方正小标宋_GBK"/>
          <w:sz w:val="44"/>
          <w:szCs w:val="44"/>
          <w:lang w:val="en-US" w:eastAsia="zh-CN"/>
        </w:rPr>
      </w:pPr>
    </w:p>
    <w:p w14:paraId="5862F254">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市商务局等8部门关于印发《</w:t>
      </w:r>
      <w:r>
        <w:rPr>
          <w:rFonts w:hint="eastAsia" w:ascii="方正小标宋_GBK" w:hAnsi="方正小标宋_GBK" w:eastAsia="方正小标宋_GBK" w:cs="方正小标宋_GBK"/>
          <w:sz w:val="44"/>
          <w:szCs w:val="44"/>
          <w:lang w:eastAsia="zh-CN"/>
        </w:rPr>
        <w:t>淮安</w:t>
      </w:r>
      <w:r>
        <w:rPr>
          <w:rFonts w:hint="eastAsia" w:ascii="方正小标宋_GBK" w:hAnsi="方正小标宋_GBK" w:eastAsia="方正小标宋_GBK" w:cs="方正小标宋_GBK"/>
          <w:sz w:val="44"/>
          <w:szCs w:val="44"/>
        </w:rPr>
        <w:t>市推进</w:t>
      </w:r>
    </w:p>
    <w:p w14:paraId="2A6D27D5">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电动自行车以旧换新实施细则</w:t>
      </w:r>
      <w:r>
        <w:rPr>
          <w:rFonts w:hint="eastAsia" w:ascii="方正小标宋_GBK" w:hAnsi="方正小标宋_GBK" w:eastAsia="方正小标宋_GBK" w:cs="方正小标宋_GBK"/>
          <w:sz w:val="44"/>
          <w:szCs w:val="44"/>
          <w:lang w:val="en-US" w:eastAsia="zh-CN"/>
        </w:rPr>
        <w:t>》的通知</w:t>
      </w:r>
    </w:p>
    <w:p w14:paraId="6DE1BDE7">
      <w:pPr>
        <w:pStyle w:val="2"/>
        <w:rPr>
          <w:rFonts w:hint="eastAsia" w:ascii="仿宋_GB2312" w:hAnsi="仿宋_GB2312" w:eastAsia="仿宋_GB2312" w:cs="仿宋_GB2312"/>
          <w:sz w:val="32"/>
          <w:szCs w:val="32"/>
          <w:lang w:eastAsia="zh-CN"/>
        </w:rPr>
      </w:pPr>
    </w:p>
    <w:p w14:paraId="26126573">
      <w:pPr>
        <w:pStyle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各县区（园区）商务、发改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工信、财政、生态环境、应急管理、市场监管、消防救援部门：</w:t>
      </w:r>
    </w:p>
    <w:p w14:paraId="79856880">
      <w:pPr>
        <w:pStyle w:val="2"/>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淮安市推进电动自行车以旧换新实施细则</w:t>
      </w:r>
      <w:r>
        <w:rPr>
          <w:rFonts w:hint="default" w:ascii="Times New Roman" w:hAnsi="Times New Roman" w:eastAsia="仿宋_GB2312" w:cs="Times New Roman"/>
          <w:sz w:val="32"/>
          <w:szCs w:val="32"/>
          <w:lang w:val="en-US" w:eastAsia="zh-CN"/>
        </w:rPr>
        <w:t>》印发给你们，请结合实际，认真贯彻落实。</w:t>
      </w:r>
    </w:p>
    <w:p w14:paraId="1042A3C8">
      <w:pPr>
        <w:pStyle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（此页无正文）</w:t>
      </w:r>
    </w:p>
    <w:p w14:paraId="2BBB640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819D86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6B7DD6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B3C601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299E9A0">
      <w:pPr>
        <w:pStyle w:val="2"/>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淮安市商务局              淮安市发展和改革委员会</w:t>
      </w:r>
    </w:p>
    <w:p w14:paraId="1A55928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D872C9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DC90B7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E2A206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E4EB443">
      <w:pPr>
        <w:pStyle w:val="2"/>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淮安市工业和信息化局           淮安市财政局</w:t>
      </w:r>
    </w:p>
    <w:p w14:paraId="3D78864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836A2E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95EAD6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2746C0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250BAB8">
      <w:pPr>
        <w:pStyle w:val="2"/>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淮安市生态环境局             淮安市应急管理局</w:t>
      </w:r>
    </w:p>
    <w:p w14:paraId="6A8F2F8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F06D41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52BC6B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808621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2B81024">
      <w:pPr>
        <w:pStyle w:val="2"/>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淮安市市场监督管理局        淮安市消防救援支队</w:t>
      </w:r>
    </w:p>
    <w:p w14:paraId="65EA4905">
      <w:pPr>
        <w:pStyle w:val="2"/>
        <w:rPr>
          <w:rFonts w:hint="eastAsia" w:ascii="方正小标宋_GBK" w:hAnsi="方正小标宋_GBK" w:eastAsia="方正小标宋_GBK" w:cs="方正小标宋_GBK"/>
          <w:sz w:val="44"/>
          <w:szCs w:val="44"/>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2024年9月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r>
        <w:rPr>
          <w:rFonts w:hint="eastAsia" w:ascii="方正小标宋_GBK" w:hAnsi="方正小标宋_GBK" w:eastAsia="方正小标宋_GBK" w:cs="方正小标宋_GBK"/>
          <w:sz w:val="44"/>
          <w:szCs w:val="44"/>
          <w:lang w:eastAsia="zh-CN"/>
        </w:rPr>
        <w:br w:type="page"/>
      </w:r>
    </w:p>
    <w:p w14:paraId="7B8985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sz w:val="44"/>
          <w:szCs w:val="44"/>
          <w:lang w:eastAsia="zh-CN"/>
        </w:rPr>
      </w:pPr>
    </w:p>
    <w:p w14:paraId="398E0E3C">
      <w:pPr>
        <w:pStyle w:val="2"/>
        <w:rPr>
          <w:rFonts w:hint="eastAsia"/>
          <w:lang w:eastAsia="zh-CN"/>
        </w:rPr>
      </w:pPr>
    </w:p>
    <w:p w14:paraId="441B07A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淮安</w:t>
      </w:r>
      <w:r>
        <w:rPr>
          <w:rFonts w:hint="eastAsia" w:ascii="方正小标宋_GBK" w:hAnsi="方正小标宋_GBK" w:eastAsia="方正小标宋_GBK" w:cs="方正小标宋_GBK"/>
          <w:sz w:val="44"/>
          <w:szCs w:val="44"/>
        </w:rPr>
        <w:t>市推进电动自行车以旧换新实施细则</w:t>
      </w:r>
    </w:p>
    <w:p w14:paraId="20EE782F">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p>
    <w:p w14:paraId="77A12445">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sz w:val="32"/>
          <w:szCs w:val="32"/>
          <w:lang w:eastAsia="zh-CN"/>
        </w:rPr>
      </w:pPr>
      <w:r>
        <w:rPr>
          <w:rFonts w:hint="eastAsia" w:ascii="方正仿宋_GBK" w:hAnsi="方正仿宋_GBK" w:eastAsia="方正仿宋_GBK" w:cs="方正仿宋_GBK"/>
          <w:sz w:val="32"/>
          <w:szCs w:val="32"/>
          <w:lang w:eastAsia="zh-CN"/>
        </w:rPr>
        <w:t>为贯彻落实省商务厅等</w:t>
      </w:r>
      <w:r>
        <w:rPr>
          <w:rFonts w:hint="eastAsia" w:ascii="Times New Roman" w:hAnsi="Times New Roman" w:eastAsia="方正仿宋_GBK" w:cs="Times New Roman"/>
          <w:b w:val="0"/>
          <w:bCs w:val="0"/>
          <w:kern w:val="2"/>
          <w:sz w:val="32"/>
          <w:szCs w:val="32"/>
          <w:lang w:val="en-US" w:eastAsia="zh-CN" w:bidi="ar-SA"/>
        </w:rPr>
        <w:t>8</w:t>
      </w:r>
      <w:r>
        <w:rPr>
          <w:rFonts w:hint="eastAsia" w:ascii="方正仿宋_GBK" w:hAnsi="方正仿宋_GBK" w:eastAsia="方正仿宋_GBK" w:cs="方正仿宋_GBK"/>
          <w:sz w:val="32"/>
          <w:szCs w:val="32"/>
          <w:lang w:val="en-US" w:eastAsia="zh-CN"/>
        </w:rPr>
        <w:t>部门印发的</w:t>
      </w:r>
      <w:r>
        <w:rPr>
          <w:rFonts w:hint="eastAsia" w:ascii="方正仿宋_GBK" w:hAnsi="方正仿宋_GBK" w:eastAsia="方正仿宋_GBK" w:cs="方正仿宋_GBK"/>
          <w:sz w:val="32"/>
          <w:szCs w:val="32"/>
          <w:lang w:eastAsia="zh-CN"/>
        </w:rPr>
        <w:t>《江苏省推进电动自行车以旧换新实施办法》，结合省、市电动自行车安全隐患全链条整治行动实施方案，决定在全市范围内开展电动自行车以旧换新活动，特制订本实施</w:t>
      </w:r>
      <w:r>
        <w:rPr>
          <w:rFonts w:hint="eastAsia" w:ascii="方正仿宋_GBK" w:hAnsi="方正仿宋_GBK" w:eastAsia="方正仿宋_GBK" w:cs="方正仿宋_GBK"/>
          <w:snapToGrid w:val="0"/>
          <w:kern w:val="0"/>
          <w:sz w:val="32"/>
          <w:szCs w:val="32"/>
          <w:lang w:eastAsia="zh-CN"/>
        </w:rPr>
        <w:t>细则。</w:t>
      </w:r>
    </w:p>
    <w:p w14:paraId="75EEC6D1">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b w:val="0"/>
          <w:bCs w:val="0"/>
          <w:snapToGrid/>
          <w:spacing w:val="0"/>
          <w:kern w:val="2"/>
          <w:sz w:val="32"/>
          <w:szCs w:val="32"/>
          <w:lang w:eastAsia="zh-CN"/>
        </w:rPr>
        <w:t>一、活动时间</w:t>
      </w:r>
    </w:p>
    <w:p w14:paraId="797B3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自2024年10月1日至2024年12月31日</w:t>
      </w:r>
      <w:r>
        <w:rPr>
          <w:rFonts w:hint="eastAsia" w:ascii="Times New Roman" w:hAnsi="Times New Roman" w:eastAsia="方正仿宋_GBK"/>
          <w:color w:val="000000" w:themeColor="text1"/>
          <w:sz w:val="32"/>
          <w:highlight w:val="none"/>
          <w:u w:val="none"/>
          <w:lang w:eastAsia="zh-CN"/>
          <w14:textFill>
            <w14:solidFill>
              <w14:schemeClr w14:val="tx1"/>
            </w14:solidFill>
          </w14:textFill>
        </w:rPr>
        <w:t>。</w:t>
      </w:r>
    </w:p>
    <w:p w14:paraId="418CA8C8">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spacing w:val="0"/>
          <w:kern w:val="2"/>
          <w:sz w:val="32"/>
          <w:szCs w:val="32"/>
          <w:lang w:eastAsia="zh-CN"/>
        </w:rPr>
      </w:pPr>
      <w:r>
        <w:rPr>
          <w:rFonts w:hint="eastAsia" w:ascii="黑体" w:hAnsi="黑体" w:eastAsia="黑体" w:cs="黑体"/>
          <w:b w:val="0"/>
          <w:bCs w:val="0"/>
          <w:snapToGrid/>
          <w:spacing w:val="0"/>
          <w:kern w:val="2"/>
          <w:sz w:val="32"/>
          <w:szCs w:val="32"/>
          <w:lang w:eastAsia="zh-CN"/>
        </w:rPr>
        <w:t>二、补贴对象</w:t>
      </w:r>
    </w:p>
    <w:p w14:paraId="2787DB66">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电动自行车以旧换新个人消费者。活动期间，</w:t>
      </w:r>
      <w:r>
        <w:rPr>
          <w:rFonts w:hint="eastAsia" w:ascii="方正仿宋_GBK" w:hAnsi="方正仿宋_GBK" w:eastAsia="方正仿宋_GBK" w:cs="方正仿宋_GBK"/>
          <w:sz w:val="32"/>
          <w:szCs w:val="32"/>
          <w:lang w:eastAsia="zh-CN"/>
        </w:rPr>
        <w:t>每位消费者只能享受</w:t>
      </w:r>
      <w:r>
        <w:rPr>
          <w:rFonts w:hint="eastAsia" w:ascii="Times New Roman" w:hAnsi="Times New Roman" w:eastAsia="方正仿宋_GBK" w:cs="Times New Roman"/>
          <w:b w:val="0"/>
          <w:bCs w:val="0"/>
          <w:kern w:val="2"/>
          <w:sz w:val="32"/>
          <w:szCs w:val="32"/>
          <w:lang w:val="en-US" w:eastAsia="zh-CN" w:bidi="ar-SA"/>
        </w:rPr>
        <w:t>1</w:t>
      </w:r>
      <w:r>
        <w:rPr>
          <w:rFonts w:hint="eastAsia" w:ascii="方正仿宋_GBK" w:hAnsi="方正仿宋_GBK" w:eastAsia="方正仿宋_GBK" w:cs="方正仿宋_GBK"/>
          <w:sz w:val="32"/>
          <w:szCs w:val="32"/>
          <w:lang w:eastAsia="zh-CN"/>
        </w:rPr>
        <w:t>次补贴。</w:t>
      </w:r>
    </w:p>
    <w:p w14:paraId="46EFAFFC">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spacing w:val="0"/>
          <w:kern w:val="2"/>
          <w:sz w:val="32"/>
          <w:szCs w:val="32"/>
          <w:lang w:eastAsia="zh-CN"/>
        </w:rPr>
      </w:pPr>
      <w:r>
        <w:rPr>
          <w:rFonts w:hint="eastAsia" w:ascii="黑体" w:hAnsi="黑体" w:eastAsia="黑体" w:cs="黑体"/>
          <w:b w:val="0"/>
          <w:bCs w:val="0"/>
          <w:snapToGrid/>
          <w:spacing w:val="0"/>
          <w:kern w:val="2"/>
          <w:sz w:val="32"/>
          <w:szCs w:val="32"/>
          <w:lang w:val="en-US" w:eastAsia="zh-CN"/>
        </w:rPr>
        <w:t>三</w:t>
      </w:r>
      <w:r>
        <w:rPr>
          <w:rFonts w:hint="eastAsia" w:ascii="黑体" w:hAnsi="黑体" w:eastAsia="黑体" w:cs="黑体"/>
          <w:b w:val="0"/>
          <w:bCs w:val="0"/>
          <w:snapToGrid/>
          <w:spacing w:val="0"/>
          <w:kern w:val="2"/>
          <w:sz w:val="32"/>
          <w:szCs w:val="32"/>
          <w:lang w:eastAsia="zh-CN"/>
        </w:rPr>
        <w:t>、补贴</w:t>
      </w:r>
      <w:r>
        <w:rPr>
          <w:rFonts w:hint="eastAsia" w:ascii="黑体" w:hAnsi="黑体" w:eastAsia="黑体" w:cs="黑体"/>
          <w:b w:val="0"/>
          <w:bCs w:val="0"/>
          <w:snapToGrid/>
          <w:spacing w:val="0"/>
          <w:kern w:val="2"/>
          <w:sz w:val="32"/>
          <w:szCs w:val="32"/>
          <w:lang w:val="en-US" w:eastAsia="zh-CN"/>
        </w:rPr>
        <w:t>方式和</w:t>
      </w:r>
      <w:r>
        <w:rPr>
          <w:rFonts w:hint="eastAsia" w:ascii="黑体" w:hAnsi="黑体" w:eastAsia="黑体" w:cs="黑体"/>
          <w:b w:val="0"/>
          <w:bCs w:val="0"/>
          <w:snapToGrid/>
          <w:spacing w:val="0"/>
          <w:kern w:val="2"/>
          <w:sz w:val="32"/>
          <w:szCs w:val="32"/>
          <w:lang w:eastAsia="zh-CN"/>
        </w:rPr>
        <w:t>标准</w:t>
      </w:r>
    </w:p>
    <w:p w14:paraId="2EC450F7">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highlight w:val="none"/>
          <w:u w:val="none"/>
          <w:lang w:val="en-US" w:eastAsia="zh-CN"/>
        </w:rPr>
        <w:t>对交回个人名下</w:t>
      </w:r>
      <w:r>
        <w:rPr>
          <w:rFonts w:hint="eastAsia" w:ascii="Times New Roman" w:hAnsi="Times New Roman" w:eastAsia="方正仿宋_GBK"/>
          <w:sz w:val="32"/>
          <w:highlight w:val="none"/>
          <w:u w:val="none"/>
          <w:lang w:val="en-US" w:eastAsia="zh-CN"/>
        </w:rPr>
        <w:t>的</w:t>
      </w:r>
      <w:r>
        <w:rPr>
          <w:rFonts w:hint="default" w:ascii="Times New Roman" w:hAnsi="Times New Roman" w:eastAsia="方正仿宋_GBK"/>
          <w:sz w:val="32"/>
          <w:highlight w:val="none"/>
          <w:u w:val="none"/>
          <w:lang w:val="en-US" w:eastAsia="zh-CN"/>
        </w:rPr>
        <w:t>老旧电动自行车</w:t>
      </w:r>
      <w:r>
        <w:rPr>
          <w:rFonts w:hint="eastAsia" w:ascii="方正仿宋_GBK" w:hAnsi="方正仿宋_GBK" w:eastAsia="方正仿宋_GBK" w:cs="方正仿宋_GBK"/>
          <w:sz w:val="32"/>
          <w:szCs w:val="32"/>
          <w:lang w:eastAsia="zh-CN"/>
        </w:rPr>
        <w:t>整车（包含完整的电动自行车用蓄电池），并在报名参加活动的淮安市电动自行车销售企业，</w:t>
      </w:r>
      <w:r>
        <w:rPr>
          <w:rFonts w:hint="default" w:ascii="Times New Roman" w:hAnsi="Times New Roman" w:eastAsia="方正仿宋_GBK"/>
          <w:sz w:val="32"/>
          <w:highlight w:val="none"/>
          <w:u w:val="none"/>
          <w:lang w:val="en-US" w:eastAsia="zh-CN"/>
        </w:rPr>
        <w:t>换购</w:t>
      </w:r>
      <w:r>
        <w:rPr>
          <w:rFonts w:hint="eastAsia" w:ascii="方正仿宋_GBK" w:hAnsi="方正仿宋_GBK" w:eastAsia="方正仿宋_GBK" w:cs="方正仿宋_GBK"/>
          <w:sz w:val="32"/>
          <w:szCs w:val="32"/>
          <w:lang w:eastAsia="zh-CN"/>
        </w:rPr>
        <w:t>符合国家标准及经强制性产品认证的电动自行车新车</w:t>
      </w:r>
      <w:r>
        <w:rPr>
          <w:rFonts w:hint="default" w:ascii="Times New Roman" w:hAnsi="Times New Roman" w:eastAsia="方正仿宋_GBK"/>
          <w:sz w:val="32"/>
          <w:highlight w:val="none"/>
          <w:u w:val="none"/>
          <w:lang w:val="en-US" w:eastAsia="zh-CN"/>
        </w:rPr>
        <w:t>消费者予以</w:t>
      </w:r>
      <w:r>
        <w:rPr>
          <w:rFonts w:hint="eastAsia" w:ascii="Times New Roman" w:hAnsi="Times New Roman" w:eastAsia="方正仿宋_GBK"/>
          <w:sz w:val="32"/>
          <w:highlight w:val="none"/>
          <w:u w:val="none"/>
          <w:lang w:val="en-US" w:eastAsia="zh-CN"/>
        </w:rPr>
        <w:t>补贴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补贴由销售门店先行垫付，购车时直接抵扣。</w:t>
      </w:r>
    </w:p>
    <w:p w14:paraId="7DF1EDCA">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补贴标准按照新购电动自行车价格（含税价）分档实施。其中，新购电动自行车价格在2000元（不含）以下的补贴300元，价格在2000元（含）至3000元（不含）的补贴400元，价格在3000元（含）以上的补贴500元。</w:t>
      </w:r>
    </w:p>
    <w:p w14:paraId="55257EC9">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此外，对交回老旧锂离子蓄电池电动自行车并换购铅酸蓄电池电动自行车的消费者，在每档补贴标准基础上增加100元补贴。</w:t>
      </w:r>
    </w:p>
    <w:p w14:paraId="712F6BB9">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旧车残值由车主和企业商定，不计算在补贴内。</w:t>
      </w:r>
    </w:p>
    <w:p w14:paraId="5D1873FC">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spacing w:val="0"/>
          <w:kern w:val="2"/>
          <w:sz w:val="32"/>
          <w:szCs w:val="32"/>
          <w:lang w:eastAsia="zh-CN"/>
        </w:rPr>
      </w:pPr>
      <w:r>
        <w:rPr>
          <w:rFonts w:hint="eastAsia" w:ascii="黑体" w:hAnsi="黑体" w:eastAsia="黑体" w:cs="黑体"/>
          <w:b w:val="0"/>
          <w:bCs w:val="0"/>
          <w:snapToGrid/>
          <w:spacing w:val="0"/>
          <w:kern w:val="2"/>
          <w:sz w:val="32"/>
          <w:szCs w:val="32"/>
          <w:lang w:val="en-US" w:eastAsia="zh-CN"/>
        </w:rPr>
        <w:t>四</w:t>
      </w:r>
      <w:r>
        <w:rPr>
          <w:rFonts w:hint="eastAsia" w:ascii="黑体" w:hAnsi="黑体" w:eastAsia="黑体" w:cs="黑体"/>
          <w:b w:val="0"/>
          <w:bCs w:val="0"/>
          <w:snapToGrid/>
          <w:spacing w:val="0"/>
          <w:kern w:val="2"/>
          <w:sz w:val="32"/>
          <w:szCs w:val="32"/>
          <w:lang w:eastAsia="zh-CN"/>
        </w:rPr>
        <w:t>、参</w:t>
      </w:r>
      <w:r>
        <w:rPr>
          <w:rFonts w:hint="eastAsia" w:ascii="黑体" w:hAnsi="黑体" w:eastAsia="黑体" w:cs="黑体"/>
          <w:b w:val="0"/>
          <w:bCs w:val="0"/>
          <w:snapToGrid/>
          <w:spacing w:val="0"/>
          <w:kern w:val="2"/>
          <w:sz w:val="32"/>
          <w:szCs w:val="32"/>
          <w:lang w:val="en-US" w:eastAsia="zh-CN"/>
        </w:rPr>
        <w:t>与</w:t>
      </w:r>
      <w:r>
        <w:rPr>
          <w:rFonts w:hint="eastAsia" w:ascii="黑体" w:hAnsi="黑体" w:eastAsia="黑体" w:cs="黑体"/>
          <w:b w:val="0"/>
          <w:bCs w:val="0"/>
          <w:snapToGrid/>
          <w:spacing w:val="0"/>
          <w:kern w:val="2"/>
          <w:sz w:val="32"/>
          <w:szCs w:val="32"/>
          <w:lang w:eastAsia="zh-CN"/>
        </w:rPr>
        <w:t>企业</w:t>
      </w:r>
    </w:p>
    <w:p w14:paraId="41D6E83A">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参加以旧换新经营主体应为在淮安市从事经营</w:t>
      </w:r>
      <w:bookmarkStart w:id="0" w:name="_GoBack"/>
      <w:bookmarkEnd w:id="0"/>
      <w:r>
        <w:rPr>
          <w:rFonts w:hint="eastAsia" w:ascii="方正仿宋_GBK" w:hAnsi="方正仿宋_GBK" w:eastAsia="方正仿宋_GBK" w:cs="方正仿宋_GBK"/>
          <w:sz w:val="32"/>
          <w:szCs w:val="32"/>
          <w:lang w:val="en-US" w:eastAsia="zh-CN"/>
        </w:rPr>
        <w:t>的电动自行车生产企业或销售企业，自愿报名参加本次活动，根据公告资质要求提交相关资料，经审核通过的入围企业直营门店及供货门店（以下简称“门店”）作为电动自行车以旧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换新活动服务终端，按活动统一流程提供收旧、售新“一站式”服务。</w:t>
      </w:r>
    </w:p>
    <w:p w14:paraId="07F29FD1">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入围企业及门店根据报名顺序分批次对外公布，动态调整。对活动期间恶意哄抬价格等扰乱市场秩序损害消费者合法权益的各类行为，经相关部门查实，取消活动资格并视情追究相关责任。</w:t>
      </w:r>
    </w:p>
    <w:p w14:paraId="523EB8CE">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spacing w:val="0"/>
          <w:kern w:val="2"/>
          <w:sz w:val="32"/>
          <w:szCs w:val="32"/>
          <w:lang w:eastAsia="zh-CN"/>
        </w:rPr>
      </w:pPr>
      <w:r>
        <w:rPr>
          <w:rFonts w:hint="eastAsia" w:ascii="黑体" w:hAnsi="黑体" w:eastAsia="黑体" w:cs="黑体"/>
          <w:b w:val="0"/>
          <w:bCs w:val="0"/>
          <w:snapToGrid/>
          <w:spacing w:val="0"/>
          <w:kern w:val="2"/>
          <w:sz w:val="32"/>
          <w:szCs w:val="32"/>
          <w:lang w:eastAsia="zh-CN"/>
        </w:rPr>
        <w:t>五、</w:t>
      </w:r>
      <w:r>
        <w:rPr>
          <w:rFonts w:hint="eastAsia" w:ascii="黑体" w:hAnsi="黑体" w:eastAsia="黑体" w:cs="黑体"/>
          <w:b w:val="0"/>
          <w:bCs w:val="0"/>
          <w:snapToGrid/>
          <w:spacing w:val="0"/>
          <w:kern w:val="2"/>
          <w:sz w:val="32"/>
          <w:szCs w:val="32"/>
          <w:lang w:val="en-US" w:eastAsia="zh-CN"/>
        </w:rPr>
        <w:t>活动</w:t>
      </w:r>
      <w:r>
        <w:rPr>
          <w:rFonts w:hint="eastAsia" w:ascii="黑体" w:hAnsi="黑体" w:eastAsia="黑体" w:cs="黑体"/>
          <w:b w:val="0"/>
          <w:bCs w:val="0"/>
          <w:snapToGrid/>
          <w:spacing w:val="0"/>
          <w:kern w:val="2"/>
          <w:sz w:val="32"/>
          <w:szCs w:val="32"/>
          <w:lang w:eastAsia="zh-CN"/>
        </w:rPr>
        <w:t>流程</w:t>
      </w:r>
    </w:p>
    <w:p w14:paraId="754D4A18">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方正小标宋_GBK" w:hAnsi="方正小标宋_GBK" w:eastAsia="方正小标宋_GBK" w:cs="方正小标宋_GBK"/>
          <w:sz w:val="44"/>
          <w:szCs w:val="44"/>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）交付旧车</w:t>
      </w:r>
      <w:r>
        <w:rPr>
          <w:rFonts w:hint="eastAsia" w:ascii="Times New Roman" w:hAnsi="Times New Roman" w:eastAsia="仿宋_GB2312" w:cs="Times New Roman"/>
          <w:sz w:val="32"/>
          <w:szCs w:val="32"/>
          <w:lang w:eastAsia="zh-CN"/>
        </w:rPr>
        <w:t>。</w:t>
      </w:r>
      <w:r>
        <w:rPr>
          <w:rFonts w:hint="eastAsia" w:ascii="方正仿宋_GBK" w:hAnsi="方正仿宋_GBK" w:eastAsia="方正仿宋_GBK" w:cs="方正仿宋_GBK"/>
          <w:sz w:val="32"/>
          <w:szCs w:val="32"/>
          <w:lang w:val="en-US" w:eastAsia="zh-CN"/>
        </w:rPr>
        <w:t>个人</w:t>
      </w:r>
      <w:r>
        <w:rPr>
          <w:rFonts w:hint="eastAsia" w:ascii="方正仿宋_GBK" w:hAnsi="方正仿宋_GBK" w:eastAsia="方正仿宋_GBK" w:cs="方正仿宋_GBK"/>
          <w:sz w:val="32"/>
          <w:szCs w:val="32"/>
          <w:lang w:eastAsia="zh-CN"/>
        </w:rPr>
        <w:t>消费者携带本人身份证到</w:t>
      </w:r>
      <w:r>
        <w:rPr>
          <w:rFonts w:hint="eastAsia" w:ascii="方正仿宋_GBK" w:hAnsi="方正仿宋_GBK" w:eastAsia="方正仿宋_GBK" w:cs="方正仿宋_GBK"/>
          <w:sz w:val="32"/>
          <w:szCs w:val="32"/>
          <w:lang w:val="en-US" w:eastAsia="zh-CN"/>
        </w:rPr>
        <w:t>参加</w:t>
      </w:r>
      <w:r>
        <w:rPr>
          <w:rFonts w:hint="eastAsia" w:ascii="方正仿宋_GBK" w:hAnsi="方正仿宋_GBK" w:eastAsia="方正仿宋_GBK" w:cs="方正仿宋_GBK"/>
          <w:sz w:val="32"/>
          <w:szCs w:val="32"/>
          <w:lang w:eastAsia="zh-CN"/>
        </w:rPr>
        <w:t>活动的门店交付旧车整车，配合门店登记购买人信息和旧车信息，</w:t>
      </w:r>
      <w:r>
        <w:rPr>
          <w:rFonts w:hint="eastAsia" w:ascii="方正仿宋_GBK" w:hAnsi="方正仿宋_GBK" w:eastAsia="方正仿宋_GBK" w:cs="方正仿宋_GBK"/>
          <w:sz w:val="32"/>
          <w:szCs w:val="32"/>
          <w:lang w:val="en-US" w:eastAsia="zh-CN"/>
        </w:rPr>
        <w:t>签署</w:t>
      </w:r>
      <w:r>
        <w:rPr>
          <w:rFonts w:hint="eastAsia" w:ascii="方正仿宋_GBK" w:hAnsi="方正仿宋_GBK" w:eastAsia="方正仿宋_GBK" w:cs="方正仿宋_GBK"/>
          <w:sz w:val="32"/>
          <w:szCs w:val="32"/>
          <w:lang w:eastAsia="zh-CN"/>
        </w:rPr>
        <w:t>电动</w:t>
      </w:r>
      <w:r>
        <w:rPr>
          <w:rFonts w:hint="eastAsia" w:ascii="方正仿宋_GBK" w:hAnsi="方正仿宋_GBK" w:eastAsia="方正仿宋_GBK" w:cs="方正仿宋_GBK"/>
          <w:sz w:val="32"/>
          <w:szCs w:val="32"/>
          <w:lang w:val="en-US" w:eastAsia="zh-CN"/>
        </w:rPr>
        <w:t>自行车</w:t>
      </w:r>
      <w:r>
        <w:rPr>
          <w:rFonts w:hint="eastAsia" w:ascii="方正仿宋_GBK" w:hAnsi="方正仿宋_GBK" w:eastAsia="方正仿宋_GBK" w:cs="方正仿宋_GBK"/>
          <w:sz w:val="32"/>
          <w:szCs w:val="32"/>
          <w:lang w:eastAsia="zh-CN"/>
        </w:rPr>
        <w:t>回收报废授权委托书。</w:t>
      </w:r>
    </w:p>
    <w:p w14:paraId="75564635">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lang w:val="en-US" w:eastAsia="zh-CN"/>
        </w:rPr>
        <w:t xml:space="preserve">1. </w:t>
      </w:r>
      <w:r>
        <w:rPr>
          <w:rFonts w:hint="eastAsia" w:ascii="方正楷体_GBK" w:hAnsi="方正楷体_GBK" w:eastAsia="方正楷体_GBK" w:cs="方正楷体_GBK"/>
          <w:b/>
          <w:bCs/>
          <w:sz w:val="32"/>
          <w:szCs w:val="32"/>
          <w:lang w:eastAsia="zh-CN"/>
        </w:rPr>
        <w:t>购</w:t>
      </w:r>
      <w:r>
        <w:rPr>
          <w:rFonts w:hint="eastAsia" w:ascii="方正楷体_GBK" w:hAnsi="方正楷体_GBK" w:eastAsia="方正楷体_GBK" w:cs="方正楷体_GBK"/>
          <w:b/>
          <w:bCs/>
          <w:sz w:val="32"/>
          <w:szCs w:val="32"/>
          <w:lang w:val="en-US" w:eastAsia="zh-CN"/>
        </w:rPr>
        <w:t>车</w:t>
      </w:r>
      <w:r>
        <w:rPr>
          <w:rFonts w:hint="eastAsia" w:ascii="方正楷体_GBK" w:hAnsi="方正楷体_GBK" w:eastAsia="方正楷体_GBK" w:cs="方正楷体_GBK"/>
          <w:b/>
          <w:bCs/>
          <w:sz w:val="32"/>
          <w:szCs w:val="32"/>
          <w:lang w:eastAsia="zh-CN"/>
        </w:rPr>
        <w:t>人信息</w:t>
      </w:r>
      <w:r>
        <w:rPr>
          <w:rFonts w:hint="eastAsia" w:ascii="Times New Roman" w:hAnsi="Times New Roman" w:eastAsia="仿宋_GB2312" w:cs="Times New Roman"/>
          <w:sz w:val="32"/>
          <w:szCs w:val="32"/>
          <w:lang w:eastAsia="zh-CN"/>
        </w:rPr>
        <w:t>：</w:t>
      </w:r>
      <w:r>
        <w:rPr>
          <w:rFonts w:hint="eastAsia" w:ascii="方正仿宋_GBK" w:hAnsi="方正仿宋_GBK" w:eastAsia="方正仿宋_GBK" w:cs="方正仿宋_GBK"/>
          <w:sz w:val="32"/>
          <w:szCs w:val="32"/>
          <w:lang w:eastAsia="zh-CN"/>
        </w:rPr>
        <w:t>姓名、身份证号、手机号。</w:t>
      </w:r>
    </w:p>
    <w:p w14:paraId="58146496">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sz w:val="32"/>
          <w:szCs w:val="32"/>
          <w:lang w:val="en-US" w:eastAsia="zh-CN"/>
        </w:rPr>
        <w:t xml:space="preserve">2. </w:t>
      </w:r>
      <w:r>
        <w:rPr>
          <w:rFonts w:hint="eastAsia" w:ascii="方正楷体_GBK" w:hAnsi="方正楷体_GBK" w:eastAsia="方正楷体_GBK" w:cs="方正楷体_GBK"/>
          <w:b/>
          <w:bCs/>
          <w:sz w:val="32"/>
          <w:szCs w:val="32"/>
          <w:lang w:eastAsia="zh-CN"/>
        </w:rPr>
        <w:t>旧车信息</w:t>
      </w:r>
      <w:r>
        <w:rPr>
          <w:rFonts w:hint="eastAsia" w:ascii="Times New Roman" w:hAnsi="Times New Roman" w:eastAsia="仿宋_GB2312" w:cs="Times New Roman"/>
          <w:sz w:val="32"/>
          <w:szCs w:val="32"/>
          <w:lang w:eastAsia="zh-CN"/>
        </w:rPr>
        <w:t>：</w:t>
      </w:r>
      <w:r>
        <w:rPr>
          <w:rFonts w:hint="eastAsia" w:ascii="Times New Roman" w:hAnsi="Times New Roman" w:cs="Times New Roman"/>
          <w:kern w:val="2"/>
          <w:sz w:val="32"/>
          <w:szCs w:val="32"/>
          <w:highlight w:val="none"/>
          <w:u w:val="none"/>
          <w:lang w:val="en-US" w:eastAsia="zh-CN" w:bidi="ar-SA"/>
        </w:rPr>
        <w:t>旧电动自行车和购车人正面全身照片，</w:t>
      </w:r>
      <w:r>
        <w:rPr>
          <w:rFonts w:hint="eastAsia" w:ascii="方正仿宋_GBK" w:hAnsi="方正仿宋_GBK" w:eastAsia="方正仿宋_GBK" w:cs="方正仿宋_GBK"/>
          <w:sz w:val="32"/>
          <w:szCs w:val="32"/>
          <w:lang w:eastAsia="zh-CN"/>
        </w:rPr>
        <w:t>旧车</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车牌号（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非必须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）、旧车电池类型（选填锂电/铅酸）、</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选择有资质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回收企业（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门店勾选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109A09BD">
      <w:pPr>
        <w:pStyle w:val="5"/>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）换购新车</w:t>
      </w:r>
      <w:r>
        <w:rPr>
          <w:rFonts w:hint="eastAsia" w:ascii="Times New Roman" w:hAnsi="Times New Roman" w:eastAsia="仿宋_GB2312" w:cs="Times New Roman"/>
          <w:sz w:val="32"/>
          <w:szCs w:val="32"/>
          <w:lang w:eastAsia="zh-CN"/>
        </w:rPr>
        <w:t>。</w:t>
      </w:r>
      <w:r>
        <w:rPr>
          <w:rFonts w:hint="eastAsia" w:ascii="方正仿宋_GBK" w:hAnsi="方正仿宋_GBK" w:eastAsia="方正仿宋_GBK" w:cs="方正仿宋_GBK"/>
          <w:sz w:val="32"/>
          <w:szCs w:val="32"/>
          <w:lang w:val="en-US" w:eastAsia="zh-CN"/>
        </w:rPr>
        <w:t>个人</w:t>
      </w:r>
      <w:r>
        <w:rPr>
          <w:rFonts w:hint="eastAsia" w:ascii="方正仿宋_GBK" w:hAnsi="方正仿宋_GBK" w:eastAsia="方正仿宋_GBK" w:cs="方正仿宋_GBK"/>
          <w:sz w:val="32"/>
          <w:szCs w:val="32"/>
          <w:lang w:eastAsia="zh-CN"/>
        </w:rPr>
        <w:t>消费者选购符合要求的车型，</w:t>
      </w:r>
      <w:r>
        <w:rPr>
          <w:rFonts w:hint="eastAsia" w:ascii="方正仿宋_GBK" w:hAnsi="方正仿宋_GBK" w:eastAsia="方正仿宋_GBK" w:cs="方正仿宋_GBK"/>
          <w:sz w:val="32"/>
          <w:szCs w:val="32"/>
          <w:lang w:val="en-US" w:eastAsia="zh-CN"/>
        </w:rPr>
        <w:t>门店</w:t>
      </w:r>
      <w:r>
        <w:rPr>
          <w:rFonts w:hint="eastAsia" w:ascii="方正仿宋_GBK" w:hAnsi="方正仿宋_GBK" w:eastAsia="方正仿宋_GBK" w:cs="方正仿宋_GBK"/>
          <w:sz w:val="32"/>
          <w:szCs w:val="32"/>
          <w:lang w:eastAsia="zh-CN"/>
        </w:rPr>
        <w:t>开具新车</w:t>
      </w:r>
      <w:r>
        <w:rPr>
          <w:rFonts w:hint="eastAsia" w:ascii="方正仿宋_GBK" w:hAnsi="方正仿宋_GBK" w:eastAsia="方正仿宋_GBK" w:cs="方正仿宋_GBK"/>
          <w:sz w:val="32"/>
          <w:szCs w:val="32"/>
          <w:lang w:val="en-US" w:eastAsia="zh-CN"/>
        </w:rPr>
        <w:t>含税价</w:t>
      </w:r>
      <w:r>
        <w:rPr>
          <w:rFonts w:hint="eastAsia" w:ascii="方正仿宋_GBK" w:hAnsi="方正仿宋_GBK" w:eastAsia="方正仿宋_GBK" w:cs="方正仿宋_GBK"/>
          <w:sz w:val="32"/>
          <w:szCs w:val="32"/>
          <w:lang w:eastAsia="zh-CN"/>
        </w:rPr>
        <w:t>发票，</w:t>
      </w:r>
      <w:r>
        <w:rPr>
          <w:rFonts w:hint="eastAsia" w:ascii="方正仿宋_GBK" w:hAnsi="方正仿宋_GBK" w:eastAsia="方正仿宋_GBK" w:cs="方正仿宋_GBK"/>
          <w:sz w:val="32"/>
          <w:szCs w:val="32"/>
          <w:lang w:val="en-US" w:eastAsia="zh-CN"/>
        </w:rPr>
        <w:t>按照相应的</w:t>
      </w:r>
      <w:r>
        <w:rPr>
          <w:rFonts w:hint="eastAsia" w:ascii="方正仿宋_GBK" w:hAnsi="方正仿宋_GBK" w:eastAsia="方正仿宋_GBK" w:cs="方正仿宋_GBK"/>
          <w:sz w:val="32"/>
          <w:szCs w:val="32"/>
          <w:lang w:eastAsia="zh-CN"/>
        </w:rPr>
        <w:t>补贴标准实时立减</w:t>
      </w:r>
      <w:r>
        <w:rPr>
          <w:rFonts w:hint="eastAsia" w:ascii="方正仿宋_GBK" w:hAnsi="方正仿宋_GBK" w:eastAsia="方正仿宋_GBK" w:cs="方正仿宋_GBK"/>
          <w:sz w:val="32"/>
          <w:szCs w:val="32"/>
          <w:lang w:val="en-US" w:eastAsia="zh-CN"/>
        </w:rPr>
        <w:t>后收款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在电动自行车以旧换新平台</w:t>
      </w:r>
      <w:r>
        <w:rPr>
          <w:rFonts w:hint="eastAsia" w:ascii="方正仿宋_GBK" w:hAnsi="方正仿宋_GBK" w:eastAsia="方正仿宋_GBK" w:cs="方正仿宋_GBK"/>
          <w:sz w:val="32"/>
          <w:szCs w:val="32"/>
          <w:lang w:eastAsia="zh-CN"/>
        </w:rPr>
        <w:t>登记新车信息和销售信息</w:t>
      </w:r>
      <w:r>
        <w:rPr>
          <w:rFonts w:hint="eastAsia" w:ascii="Times New Roman" w:hAnsi="Times New Roman" w:eastAsia="仿宋_GB2312" w:cs="Times New Roman"/>
          <w:sz w:val="32"/>
          <w:szCs w:val="32"/>
          <w:lang w:eastAsia="zh-CN"/>
        </w:rPr>
        <w:t>。</w:t>
      </w:r>
    </w:p>
    <w:p w14:paraId="32FBB648">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lang w:val="en-US" w:eastAsia="zh-CN"/>
        </w:rPr>
        <w:t>1. 新车发票：</w:t>
      </w:r>
      <w:r>
        <w:rPr>
          <w:rFonts w:hint="eastAsia" w:ascii="方正仿宋_GBK" w:hAnsi="方正仿宋_GBK" w:eastAsia="方正仿宋_GBK" w:cs="方正仿宋_GBK"/>
          <w:sz w:val="32"/>
          <w:szCs w:val="32"/>
          <w:lang w:val="en-US" w:eastAsia="zh-CN"/>
        </w:rPr>
        <w:t>销售门店开具的第一联“发票联”，须为本人首次开具，对重开、伪造的购车发票，不予认定补贴资格。</w:t>
      </w:r>
    </w:p>
    <w:p w14:paraId="562FFFD3">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 xml:space="preserve">2. </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新车信息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新车品牌、新车车架号、电池类型（选填锂电/铅酸）、CCC认证（选填是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/否）、新车车牌号（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非必须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4DD4FF4">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eastAsia="zh-CN"/>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 xml:space="preserve">3. </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销售信息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lang w:val="en-US" w:eastAsia="zh-CN"/>
        </w:rPr>
        <w:t>新车市场售价、发票代码、旧车残值作价、使用政府以旧换新资金补贴金额。</w:t>
      </w:r>
    </w:p>
    <w:p w14:paraId="79B01FD6">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（三）退货处理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个人消费者在享受以旧换新补贴资金后如发生退货情形的，</w:t>
      </w:r>
      <w:r>
        <w:rPr>
          <w:rFonts w:hint="eastAsia" w:ascii="方正仿宋_GBK" w:hAnsi="方正仿宋_GBK" w:eastAsia="方正仿宋_GBK" w:cs="方正仿宋_GBK"/>
          <w:sz w:val="32"/>
          <w:szCs w:val="32"/>
          <w:lang w:val="en-US" w:eastAsia="zh-CN"/>
        </w:rPr>
        <w:t>门店退还消费者的款项应扣除补贴资金。</w:t>
      </w:r>
    </w:p>
    <w:p w14:paraId="19B4101C">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（四）旧车处理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门店回收的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旧电动自行车整车，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应及时交由有资质的整车回收企业或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废铅蓄电池回收资质企业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处理，并留存回收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移交</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清单备查。</w:t>
      </w:r>
    </w:p>
    <w:p w14:paraId="7BE87F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（五）发放补贴</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方正仿宋_GBK" w:hAnsi="方正仿宋_GBK" w:eastAsia="方正仿宋_GBK" w:cs="方正仿宋_GBK"/>
          <w:kern w:val="2"/>
          <w:sz w:val="32"/>
          <w:szCs w:val="32"/>
          <w:lang w:val="en-US" w:eastAsia="zh-CN" w:bidi="ar-SA"/>
        </w:rPr>
        <w:t>销售门店按统一要求在电动自行车以旧换新平台中提交购车人、回收旧车、销售新车完整信息，线下提交旧车回收移交纸质清单，对提交材料不齐全的，将退回修改。经审核通过后，定期将补贴发放至参与活动企业所提供的银行对公账户。补贴发放结果将进行公示，对有异议的进行重新核实，对不符合条件的依法予以追回补贴，违规的依法追究相关责任。</w:t>
      </w:r>
    </w:p>
    <w:p w14:paraId="060734D2">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6"/>
          <w:szCs w:val="36"/>
          <w:lang w:val="en-US" w:eastAsia="zh-CN"/>
        </w:rPr>
      </w:pPr>
      <w:r>
        <w:rPr>
          <w:rFonts w:hint="eastAsia" w:ascii="黑体" w:hAnsi="黑体" w:eastAsia="黑体" w:cs="黑体"/>
          <w:b w:val="0"/>
          <w:bCs w:val="0"/>
          <w:snapToGrid/>
          <w:spacing w:val="0"/>
          <w:kern w:val="2"/>
          <w:sz w:val="32"/>
          <w:szCs w:val="32"/>
          <w:lang w:val="en-US" w:eastAsia="zh-CN"/>
        </w:rPr>
        <w:t>六、职责</w:t>
      </w:r>
      <w:r>
        <w:rPr>
          <w:rFonts w:hint="eastAsia" w:ascii="黑体" w:hAnsi="黑体" w:eastAsia="黑体" w:cs="黑体"/>
          <w:b/>
          <w:bCs/>
          <w:sz w:val="32"/>
          <w:szCs w:val="32"/>
          <w:lang w:val="en-US" w:eastAsia="zh-CN"/>
        </w:rPr>
        <w:t>分工</w:t>
      </w:r>
    </w:p>
    <w:p w14:paraId="61897DB9">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kern w:val="2"/>
          <w:sz w:val="32"/>
          <w:szCs w:val="32"/>
          <w:highlight w:val="none"/>
          <w:u w:val="none"/>
          <w:lang w:val="en-US" w:eastAsia="zh-CN" w:bidi="ar-SA"/>
        </w:rPr>
      </w:pPr>
      <w:r>
        <w:rPr>
          <w:rFonts w:hint="eastAsia" w:ascii="方正楷体_GBK" w:hAnsi="方正楷体_GBK" w:eastAsia="方正楷体_GBK" w:cs="方正楷体_GBK"/>
          <w:b/>
          <w:bCs/>
          <w:sz w:val="32"/>
          <w:szCs w:val="32"/>
          <w:lang w:val="en-US" w:eastAsia="zh-CN"/>
        </w:rPr>
        <w:t>市商务局</w:t>
      </w:r>
      <w:r>
        <w:rPr>
          <w:rFonts w:hint="eastAsia" w:ascii="Times New Roman" w:hAnsi="Times New Roman" w:eastAsia="方正仿宋_GBK" w:cs="Times New Roman"/>
          <w:kern w:val="2"/>
          <w:sz w:val="32"/>
          <w:szCs w:val="32"/>
          <w:highlight w:val="none"/>
          <w:u w:val="none"/>
          <w:lang w:val="en-US" w:eastAsia="zh-CN" w:bidi="ar-SA"/>
        </w:rPr>
        <w:t>负责“电动自行车以旧换新补贴平台”开发建设、运行管理，督导补贴平台依法依规做好各项工作。及时发布经审核通过的电动自行车以旧换新入围企业及门店、产品信息，并根据需求动态更新。配合市财政局做好资金拨付工作。</w:t>
      </w:r>
    </w:p>
    <w:p w14:paraId="57F0D808">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u w:val="none"/>
          <w:lang w:val="en-US" w:eastAsia="zh-CN" w:bidi="ar-SA"/>
        </w:rPr>
      </w:pPr>
      <w:r>
        <w:rPr>
          <w:rFonts w:hint="eastAsia" w:ascii="方正楷体_GBK" w:hAnsi="方正楷体_GBK" w:eastAsia="方正楷体_GBK" w:cs="方正楷体_GBK"/>
          <w:b/>
          <w:bCs/>
          <w:sz w:val="32"/>
          <w:szCs w:val="32"/>
          <w:lang w:val="en-US" w:eastAsia="zh-CN"/>
        </w:rPr>
        <w:t>市发改委</w:t>
      </w:r>
      <w:r>
        <w:rPr>
          <w:rFonts w:hint="eastAsia" w:ascii="Times New Roman" w:hAnsi="Times New Roman" w:eastAsia="方正仿宋_GBK" w:cs="Times New Roman"/>
          <w:kern w:val="2"/>
          <w:sz w:val="32"/>
          <w:szCs w:val="32"/>
          <w:highlight w:val="none"/>
          <w:u w:val="none"/>
          <w:lang w:val="en-US" w:eastAsia="zh-CN" w:bidi="ar-SA"/>
        </w:rPr>
        <w:t>负责统筹电动自行车以旧换新信息汇总上报工作。</w:t>
      </w:r>
    </w:p>
    <w:p w14:paraId="421034E9">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u w:val="none"/>
          <w:lang w:val="en-US" w:eastAsia="zh-CN" w:bidi="ar-SA"/>
        </w:rPr>
      </w:pPr>
      <w:r>
        <w:rPr>
          <w:rFonts w:hint="eastAsia" w:ascii="方正楷体_GBK" w:hAnsi="方正楷体_GBK" w:eastAsia="方正楷体_GBK" w:cs="方正楷体_GBK"/>
          <w:b/>
          <w:bCs/>
          <w:sz w:val="32"/>
          <w:szCs w:val="32"/>
          <w:lang w:val="en-US" w:eastAsia="zh-CN"/>
        </w:rPr>
        <w:t>市工信局</w:t>
      </w:r>
      <w:r>
        <w:rPr>
          <w:rFonts w:hint="eastAsia" w:ascii="Times New Roman" w:hAnsi="Times New Roman" w:eastAsia="方正仿宋_GBK" w:cs="Times New Roman"/>
          <w:kern w:val="2"/>
          <w:sz w:val="32"/>
          <w:szCs w:val="32"/>
          <w:highlight w:val="none"/>
          <w:u w:val="none"/>
          <w:lang w:val="en-US" w:eastAsia="zh-CN" w:bidi="ar-SA"/>
        </w:rPr>
        <w:t>负责审核符合标准的电动自行车生产企业名录，鼓励合规电动自行车生产企业的合格产品和具有车用锂电池综合利用的企业参加活动。</w:t>
      </w:r>
    </w:p>
    <w:p w14:paraId="0A146F20">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b w:val="0"/>
          <w:bCs w:val="0"/>
          <w:color w:val="000000" w:themeColor="text1"/>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sz w:val="32"/>
          <w:szCs w:val="32"/>
          <w:lang w:val="en-US" w:eastAsia="zh-CN"/>
        </w:rPr>
        <w:t>市财政局</w:t>
      </w:r>
      <w:r>
        <w:rPr>
          <w:rFonts w:hint="eastAsia" w:ascii="方正仿宋_GBK" w:hAnsi="方正仿宋_GBK" w:eastAsia="方正仿宋_GBK" w:cs="方正仿宋_GBK"/>
          <w:sz w:val="32"/>
          <w:szCs w:val="32"/>
          <w:lang w:val="en-US" w:eastAsia="zh-CN"/>
        </w:rPr>
        <w:t>负责电动自行车以旧换新补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贴资金拨付工作。</w:t>
      </w:r>
    </w:p>
    <w:p w14:paraId="529D4A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市生态环境局</w:t>
      </w:r>
      <w:r>
        <w:rPr>
          <w:rFonts w:hint="eastAsia" w:ascii="方正仿宋_GBK" w:hAnsi="方正仿宋_GBK" w:eastAsia="方正仿宋_GBK" w:cs="方正仿宋_GBK"/>
          <w:kern w:val="2"/>
          <w:sz w:val="32"/>
          <w:szCs w:val="32"/>
          <w:lang w:val="en-US" w:eastAsia="zh-CN" w:bidi="ar-SA"/>
        </w:rPr>
        <w:t>负责发布全市具有资质的铅酸蓄电池回收利用企业名录；负责监管回收企业电动自行车废旧铅蓄电池回收处置、环境风险，规范悬挂“废铅蓄电池收集网点”标识。</w:t>
      </w:r>
    </w:p>
    <w:p w14:paraId="580B7FF9">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lang w:val="en-US" w:eastAsia="zh-CN"/>
        </w:rPr>
        <w:t>市应急管理局负责</w:t>
      </w:r>
      <w:r>
        <w:rPr>
          <w:rFonts w:hint="eastAsia" w:ascii="方正仿宋_GBK" w:hAnsi="方正仿宋_GBK" w:eastAsia="方正仿宋_GBK" w:cs="方正仿宋_GBK"/>
          <w:sz w:val="32"/>
          <w:szCs w:val="32"/>
          <w:lang w:val="en-US" w:eastAsia="zh-CN"/>
        </w:rPr>
        <w:t>结合电动自行车安全隐患全链条治理工作方案，协调指导相关部门和单位落实监管责任，排查整治安全隐患。</w:t>
      </w:r>
    </w:p>
    <w:p w14:paraId="0C3CD829">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市市场监督管理局</w:t>
      </w:r>
      <w:r>
        <w:rPr>
          <w:rFonts w:hint="eastAsia" w:ascii="方正仿宋_GBK" w:hAnsi="方正仿宋_GBK" w:eastAsia="方正仿宋_GBK" w:cs="方正仿宋_GBK"/>
          <w:kern w:val="2"/>
          <w:sz w:val="32"/>
          <w:szCs w:val="32"/>
          <w:lang w:val="en-US" w:eastAsia="zh-CN" w:bidi="ar-SA"/>
        </w:rPr>
        <w:t>负责对电动自行车销售质量进行监管。指导属地市场监管部门严格核查产品合格证明、强制性产品认证等信息；依法查处销售未取得CCC强制性产品认证以及不符合国家强制性标准的电动自行车或者非法改装、拼装、加装电动自行车的行为。配合审核参与以旧换新电动自行车销售企业及门店。</w:t>
      </w:r>
    </w:p>
    <w:p w14:paraId="3A134157">
      <w:pPr>
        <w:pStyle w:val="5"/>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sz w:val="32"/>
          <w:szCs w:val="32"/>
          <w:lang w:val="en-US" w:eastAsia="zh-CN"/>
        </w:rPr>
        <w:t>市消防救援支队</w:t>
      </w:r>
      <w:r>
        <w:rPr>
          <w:rFonts w:hint="eastAsia" w:ascii="方正仿宋_GBK" w:hAnsi="方正仿宋_GBK" w:eastAsia="方正仿宋_GBK" w:cs="方正仿宋_GBK"/>
          <w:sz w:val="32"/>
          <w:szCs w:val="32"/>
          <w:lang w:val="en-US" w:eastAsia="zh-CN"/>
        </w:rPr>
        <w:t>根据职责配合相关部门做好以旧换新相关工作，巩固全链条隐患整治成果。</w:t>
      </w:r>
    </w:p>
    <w:p w14:paraId="67904EBF">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highlight w:val="none"/>
          <w:u w:val="none"/>
          <w:lang w:val="en-US" w:eastAsia="zh-CN"/>
        </w:rPr>
      </w:pPr>
      <w:r>
        <w:rPr>
          <w:rFonts w:hint="eastAsia" w:ascii="黑体" w:hAnsi="黑体" w:eastAsia="黑体" w:cs="黑体"/>
          <w:b w:val="0"/>
          <w:bCs w:val="0"/>
          <w:snapToGrid/>
          <w:spacing w:val="0"/>
          <w:kern w:val="2"/>
          <w:sz w:val="32"/>
          <w:szCs w:val="32"/>
          <w:lang w:val="en-US" w:eastAsia="zh-CN"/>
        </w:rPr>
        <w:t>七</w:t>
      </w:r>
      <w:r>
        <w:rPr>
          <w:rFonts w:hint="eastAsia" w:ascii="黑体" w:hAnsi="黑体" w:eastAsia="黑体" w:cs="黑体"/>
          <w:b w:val="0"/>
          <w:bCs w:val="0"/>
          <w:snapToGrid/>
          <w:spacing w:val="0"/>
          <w:kern w:val="2"/>
          <w:sz w:val="32"/>
          <w:szCs w:val="32"/>
          <w:lang w:eastAsia="zh-CN"/>
        </w:rPr>
        <w:t>、</w:t>
      </w:r>
      <w:r>
        <w:rPr>
          <w:rFonts w:hint="eastAsia" w:ascii="黑体" w:hAnsi="黑体" w:eastAsia="黑体" w:cs="黑体"/>
          <w:b w:val="0"/>
          <w:bCs w:val="0"/>
          <w:snapToGrid/>
          <w:spacing w:val="0"/>
          <w:kern w:val="2"/>
          <w:sz w:val="32"/>
          <w:szCs w:val="32"/>
          <w:lang w:val="en-US" w:eastAsia="zh-CN"/>
        </w:rPr>
        <w:t>其他事项</w:t>
      </w:r>
    </w:p>
    <w:p w14:paraId="59267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olor w:val="000000" w:themeColor="text1"/>
          <w:sz w:val="32"/>
          <w:szCs w:val="32"/>
          <w:highlight w:val="none"/>
          <w:u w:val="none"/>
          <w:lang w:val="en-US" w:eastAsia="zh-CN"/>
          <w14:textFill>
            <w14:solidFill>
              <w14:schemeClr w14:val="tx1"/>
            </w14:solidFill>
          </w14:textFill>
        </w:rPr>
      </w:pPr>
      <w:r>
        <w:rPr>
          <w:rFonts w:hint="eastAsia" w:eastAsia="方正楷体_GBK"/>
          <w:color w:val="000000" w:themeColor="text1"/>
          <w:sz w:val="32"/>
          <w:szCs w:val="32"/>
          <w:highlight w:val="none"/>
          <w:u w:val="none"/>
          <w:lang w:val="en-US" w:eastAsia="zh-CN"/>
          <w14:textFill>
            <w14:solidFill>
              <w14:schemeClr w14:val="tx1"/>
            </w14:solidFill>
          </w14:textFill>
        </w:rPr>
        <w:t>1</w:t>
      </w:r>
      <w:r>
        <w:rPr>
          <w:rFonts w:hint="eastAsia" w:ascii="Times New Roman" w:hAnsi="Times New Roman" w:eastAsia="方正楷体_GBK"/>
          <w:color w:val="000000" w:themeColor="text1"/>
          <w:sz w:val="32"/>
          <w:szCs w:val="32"/>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有效身份证件是指居民身份证等有效证件</w:t>
      </w:r>
      <w:r>
        <w:rPr>
          <w:rFonts w:hint="eastAsia" w:ascii="Times New Roman" w:hAnsi="Times New Roman" w:eastAsia="方正仿宋_GBK"/>
          <w:color w:val="000000" w:themeColor="text1"/>
          <w:sz w:val="32"/>
          <w:highlight w:val="none"/>
          <w:u w:val="none"/>
          <w:lang w:val="en-US" w:eastAsia="zh-CN"/>
          <w14:textFill>
            <w14:solidFill>
              <w14:schemeClr w14:val="tx1"/>
            </w14:solidFill>
          </w14:textFill>
        </w:rPr>
        <w:t>。</w:t>
      </w:r>
    </w:p>
    <w:p w14:paraId="7A61C758">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theme="minorBidi"/>
          <w:color w:val="000000" w:themeColor="text1"/>
          <w:kern w:val="2"/>
          <w:sz w:val="32"/>
          <w:szCs w:val="32"/>
          <w:highlight w:val="none"/>
          <w:u w:val="none"/>
          <w:lang w:val="en-US" w:eastAsia="zh-CN" w:bidi="ar-SA"/>
          <w14:textFill>
            <w14:solidFill>
              <w14:schemeClr w14:val="tx1"/>
            </w14:solidFill>
          </w14:textFill>
        </w:rPr>
        <w:t>2.</w:t>
      </w:r>
      <w:r>
        <w:rPr>
          <w:rFonts w:hint="eastAsia" w:eastAsia="方正楷体_GBK" w:cstheme="minorBidi"/>
          <w:color w:val="000000" w:themeColor="text1"/>
          <w:kern w:val="2"/>
          <w:sz w:val="32"/>
          <w:szCs w:val="32"/>
          <w:highlight w:val="none"/>
          <w:u w:val="non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以旧换新补贴认定时间以新车发票开具时间为准。</w:t>
      </w:r>
    </w:p>
    <w:p w14:paraId="36868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14:textFill>
            <w14:solidFill>
              <w14:schemeClr w14:val="tx1"/>
            </w14:solidFill>
          </w14:textFill>
        </w:rPr>
      </w:pPr>
      <w:r>
        <w:rPr>
          <w:rFonts w:hint="eastAsia" w:ascii="Times New Roman" w:hAnsi="Times New Roman" w:eastAsia="方正楷体_GBK"/>
          <w:color w:val="000000" w:themeColor="text1"/>
          <w:sz w:val="32"/>
          <w:szCs w:val="32"/>
          <w:highlight w:val="none"/>
          <w:u w:val="none"/>
          <w:lang w:val="en-US" w:eastAsia="zh-CN"/>
          <w14:textFill>
            <w14:solidFill>
              <w14:schemeClr w14:val="tx1"/>
            </w14:solidFill>
          </w14:textFill>
        </w:rPr>
        <w:t xml:space="preserve">3. </w:t>
      </w:r>
      <w:r>
        <w:rPr>
          <w:rFonts w:ascii="Times New Roman" w:hAnsi="Times New Roman" w:eastAsia="方正仿宋_GBK"/>
          <w:color w:val="000000" w:themeColor="text1"/>
          <w:sz w:val="32"/>
          <w:highlight w:val="none"/>
          <w:u w:val="none"/>
          <w14:textFill>
            <w14:solidFill>
              <w14:schemeClr w14:val="tx1"/>
            </w14:solidFill>
          </w14:textFill>
        </w:rPr>
        <w:t>参与活动的</w:t>
      </w:r>
      <w:r>
        <w:rPr>
          <w:rFonts w:hint="eastAsia" w:ascii="Times New Roman" w:hAnsi="Times New Roman" w:eastAsia="方正仿宋_GBK"/>
          <w:color w:val="000000" w:themeColor="text1"/>
          <w:sz w:val="32"/>
          <w:highlight w:val="none"/>
          <w:u w:val="none"/>
          <w:lang w:val="en-US" w:eastAsia="zh-CN"/>
          <w14:textFill>
            <w14:solidFill>
              <w14:schemeClr w14:val="tx1"/>
            </w14:solidFill>
          </w14:textFill>
        </w:rPr>
        <w:t>销售门店和回收企业</w:t>
      </w:r>
      <w:r>
        <w:rPr>
          <w:rFonts w:ascii="Times New Roman" w:hAnsi="Times New Roman" w:eastAsia="方正仿宋_GBK"/>
          <w:color w:val="000000" w:themeColor="text1"/>
          <w:sz w:val="32"/>
          <w:highlight w:val="none"/>
          <w:u w:val="none"/>
          <w14:textFill>
            <w14:solidFill>
              <w14:schemeClr w14:val="tx1"/>
            </w14:solidFill>
          </w14:textFill>
        </w:rPr>
        <w:t>须承诺严格遵守各项法律法规，</w:t>
      </w:r>
      <w:r>
        <w:rPr>
          <w:rFonts w:hint="eastAsia" w:ascii="Times New Roman" w:hAnsi="Times New Roman" w:eastAsia="方正仿宋_GBK"/>
          <w:color w:val="000000" w:themeColor="text1"/>
          <w:sz w:val="32"/>
          <w:highlight w:val="none"/>
          <w:u w:val="none"/>
          <w:lang w:eastAsia="zh-CN"/>
          <w14:textFill>
            <w14:solidFill>
              <w14:schemeClr w14:val="tx1"/>
            </w14:solidFill>
          </w14:textFill>
        </w:rPr>
        <w:t>主动配合车辆回收等工作，</w:t>
      </w:r>
      <w:r>
        <w:rPr>
          <w:rFonts w:ascii="Times New Roman" w:hAnsi="Times New Roman" w:eastAsia="方正仿宋_GBK"/>
          <w:color w:val="000000" w:themeColor="text1"/>
          <w:sz w:val="32"/>
          <w:highlight w:val="none"/>
          <w:u w:val="none"/>
          <w14:textFill>
            <w14:solidFill>
              <w14:schemeClr w14:val="tx1"/>
            </w14:solidFill>
          </w14:textFill>
        </w:rPr>
        <w:t>接受社会各方监督，积极协调处理补贴相关诉求纠纷。</w:t>
      </w:r>
    </w:p>
    <w:p w14:paraId="66B7D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000000" w:themeColor="text1"/>
          <w:sz w:val="32"/>
          <w:highlight w:val="none"/>
          <w:u w:val="none"/>
          <w:lang w:val="en-US" w:eastAsia="zh-CN"/>
          <w14:textFill>
            <w14:solidFill>
              <w14:schemeClr w14:val="tx1"/>
            </w14:solidFill>
          </w14:textFill>
        </w:rPr>
      </w:pPr>
      <w:r>
        <w:rPr>
          <w:rFonts w:hint="eastAsia" w:ascii="Times New Roman" w:hAnsi="Times New Roman" w:eastAsia="方正楷体_GBK"/>
          <w:color w:val="000000" w:themeColor="text1"/>
          <w:sz w:val="32"/>
          <w:szCs w:val="32"/>
          <w:highlight w:val="none"/>
          <w:u w:val="none"/>
          <w:lang w:val="en-US" w:eastAsia="zh-CN"/>
          <w14:textFill>
            <w14:solidFill>
              <w14:schemeClr w14:val="tx1"/>
            </w14:solidFill>
          </w14:textFill>
        </w:rPr>
        <w:t xml:space="preserve">4. </w:t>
      </w:r>
      <w:r>
        <w:rPr>
          <w:rFonts w:ascii="Times New Roman" w:hAnsi="Times New Roman" w:eastAsia="方正仿宋_GBK"/>
          <w:color w:val="000000" w:themeColor="text1"/>
          <w:sz w:val="32"/>
          <w:highlight w:val="none"/>
          <w:u w:val="none"/>
          <w14:textFill>
            <w14:solidFill>
              <w14:schemeClr w14:val="tx1"/>
            </w14:solidFill>
          </w14:textFill>
        </w:rPr>
        <w:t>参与活动的</w:t>
      </w:r>
      <w:r>
        <w:rPr>
          <w:rFonts w:hint="eastAsia" w:ascii="Times New Roman" w:hAnsi="Times New Roman" w:eastAsia="方正仿宋_GBK"/>
          <w:color w:val="000000" w:themeColor="text1"/>
          <w:sz w:val="32"/>
          <w:highlight w:val="none"/>
          <w:u w:val="none"/>
          <w:lang w:val="en-US" w:eastAsia="zh-CN"/>
          <w14:textFill>
            <w14:solidFill>
              <w14:schemeClr w14:val="tx1"/>
            </w14:solidFill>
          </w14:textFill>
        </w:rPr>
        <w:t>销售门店应严格按标准和要求上传材料，认真核对以保证信息的准确性，避免信息错误或图像模糊等问题无法通过审核。对提供虚假信息，恶意申请、骗取补贴的，将依法追究责任。</w:t>
      </w:r>
    </w:p>
    <w:p w14:paraId="091B8C98">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方正楷体_GBK"/>
          <w:color w:val="000000" w:themeColor="text1"/>
          <w:sz w:val="32"/>
          <w:szCs w:val="32"/>
          <w:highlight w:val="none"/>
          <w:u w:val="none"/>
          <w:lang w:val="en-US" w:eastAsia="zh-CN"/>
          <w14:textFill>
            <w14:solidFill>
              <w14:schemeClr w14:val="tx1"/>
            </w14:solidFill>
          </w14:textFill>
        </w:rPr>
        <w:t xml:space="preserve">5. </w:t>
      </w:r>
      <w:r>
        <w:rPr>
          <w:rFonts w:ascii="Times New Roman" w:hAnsi="Times New Roman" w:eastAsia="方正仿宋_GBK"/>
          <w:color w:val="000000" w:themeColor="text1"/>
          <w:sz w:val="32"/>
          <w:highlight w:val="none"/>
          <w:u w:val="none"/>
          <w14:textFill>
            <w14:solidFill>
              <w14:schemeClr w14:val="tx1"/>
            </w14:solidFill>
          </w14:textFill>
        </w:rPr>
        <w:t>主办方有权</w:t>
      </w:r>
      <w:r>
        <w:rPr>
          <w:rFonts w:hint="eastAsia" w:ascii="Times New Roman" w:hAnsi="Times New Roman" w:eastAsia="方正仿宋_GBK"/>
          <w:color w:val="000000" w:themeColor="text1"/>
          <w:sz w:val="32"/>
          <w:highlight w:val="none"/>
          <w:u w:val="none"/>
          <w:lang w:val="en-US" w:eastAsia="zh-CN"/>
          <w14:textFill>
            <w14:solidFill>
              <w14:schemeClr w14:val="tx1"/>
            </w14:solidFill>
          </w14:textFill>
        </w:rPr>
        <w:t>根据国家和省出台的相关新规，</w:t>
      </w:r>
      <w:r>
        <w:rPr>
          <w:rFonts w:ascii="Times New Roman" w:hAnsi="Times New Roman" w:eastAsia="方正仿宋_GBK"/>
          <w:color w:val="000000" w:themeColor="text1"/>
          <w:sz w:val="32"/>
          <w:highlight w:val="none"/>
          <w:u w:val="none"/>
          <w14:textFill>
            <w14:solidFill>
              <w14:schemeClr w14:val="tx1"/>
            </w14:solidFill>
          </w14:textFill>
        </w:rPr>
        <w:t>修改本次活动条款及细则、暂停或取消本活动。</w:t>
      </w:r>
      <w:r>
        <w:rPr>
          <w:rFonts w:hint="eastAsia" w:ascii="Times New Roman" w:hAnsi="Times New Roman" w:eastAsia="方正仿宋_GBK"/>
          <w:color w:val="000000" w:themeColor="text1"/>
          <w:sz w:val="32"/>
          <w:highlight w:val="none"/>
          <w:u w:val="none"/>
          <w:lang w:val="en-US" w:eastAsia="zh-CN"/>
          <w14:textFill>
            <w14:solidFill>
              <w14:schemeClr w14:val="tx1"/>
            </w14:solidFill>
          </w14:textFill>
        </w:rPr>
        <w:t>销售门店、回收企业</w:t>
      </w:r>
      <w:r>
        <w:rPr>
          <w:rFonts w:ascii="Times New Roman" w:hAnsi="Times New Roman" w:eastAsia="方正仿宋_GBK"/>
          <w:color w:val="000000" w:themeColor="text1"/>
          <w:sz w:val="32"/>
          <w:highlight w:val="none"/>
          <w:u w:val="none"/>
          <w14:textFill>
            <w14:solidFill>
              <w14:schemeClr w14:val="tx1"/>
            </w14:solidFill>
          </w14:textFill>
        </w:rPr>
        <w:t>及消费者参与本活动即视为理解并同意活动规则。</w:t>
      </w:r>
    </w:p>
    <w:p w14:paraId="2BA324B3">
      <w:pPr>
        <w:pStyle w:val="5"/>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14:paraId="4D05EEE8">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附件：参与电动自行车以旧换新企业资格条件</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br w:type="page"/>
      </w:r>
    </w:p>
    <w:p w14:paraId="46A94FDC">
      <w:pPr>
        <w:pStyle w:val="5"/>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6FBD94A">
      <w:pPr>
        <w:pStyle w:val="5"/>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eastAsia="zh-CN"/>
        </w:rPr>
      </w:pPr>
    </w:p>
    <w:p w14:paraId="4E54070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参与电动自行车以旧换新企业资格条件</w:t>
      </w:r>
    </w:p>
    <w:p w14:paraId="60E719CF">
      <w:pPr>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both"/>
        <w:textAlignment w:val="auto"/>
        <w:rPr>
          <w:rFonts w:ascii="仿宋_GB2312" w:hAnsi="Arial Unicode MS" w:eastAsia="仿宋_GB2312" w:cs="Arial Unicode MS"/>
          <w:sz w:val="44"/>
          <w:szCs w:val="44"/>
        </w:rPr>
      </w:pPr>
    </w:p>
    <w:p w14:paraId="2A2AF3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报名主体应</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淮安</w:t>
      </w:r>
      <w:r>
        <w:rPr>
          <w:rFonts w:hint="eastAsia" w:ascii="方正仿宋_GBK" w:hAnsi="方正仿宋_GBK" w:eastAsia="方正仿宋_GBK" w:cs="方正仿宋_GBK"/>
          <w:sz w:val="32"/>
          <w:szCs w:val="32"/>
        </w:rPr>
        <w:t>市登记注册的电动自行车生产企业或电动自行车销售</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自愿参加本次活动，报送企业生产经营、服务体系等相关资料，</w:t>
      </w:r>
      <w:r>
        <w:rPr>
          <w:rFonts w:hint="eastAsia" w:ascii="方正仿宋_GBK" w:hAnsi="方正仿宋_GBK" w:eastAsia="方正仿宋_GBK" w:cs="方正仿宋_GBK"/>
          <w:sz w:val="32"/>
          <w:szCs w:val="32"/>
        </w:rPr>
        <w:t>经审核通过后入围。具体条件如下：</w:t>
      </w:r>
    </w:p>
    <w:p w14:paraId="592765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仿宋_GB2312" w:cs="Times New Roman"/>
          <w:sz w:val="32"/>
          <w:szCs w:val="32"/>
        </w:rPr>
        <w:t>1.</w:t>
      </w:r>
      <w:r>
        <w:rPr>
          <w:rFonts w:hint="eastAsia" w:ascii="方正仿宋_GBK" w:hAnsi="方正仿宋_GBK" w:eastAsia="方正仿宋_GBK" w:cs="方正仿宋_GBK"/>
          <w:sz w:val="32"/>
          <w:szCs w:val="32"/>
        </w:rPr>
        <w:t>经营状况良好。有较好的商业信誉和规范的财务内控制度，有依法缴纳税收的良好记录</w:t>
      </w:r>
      <w:r>
        <w:rPr>
          <w:rFonts w:hint="eastAsia" w:ascii="方正仿宋_GBK" w:hAnsi="方正仿宋_GBK" w:eastAsia="方正仿宋_GBK" w:cs="方正仿宋_GBK"/>
          <w:sz w:val="32"/>
          <w:szCs w:val="32"/>
          <w:lang w:eastAsia="zh-CN"/>
        </w:rPr>
        <w:t>。</w:t>
      </w:r>
    </w:p>
    <w:p w14:paraId="49BE856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方正仿宋_GBK" w:hAnsi="方正仿宋_GBK" w:eastAsia="方正仿宋_GBK" w:cs="方正仿宋_GBK"/>
          <w:sz w:val="32"/>
          <w:szCs w:val="32"/>
        </w:rPr>
        <w:t>无不良记录。未被“信用中国”网站列为失信被执行人。2021年以来经营活动中没有重大违法记录、重大安全事故，无严重失信行为</w:t>
      </w:r>
      <w:r>
        <w:rPr>
          <w:rFonts w:hint="eastAsia" w:ascii="方正仿宋_GBK" w:hAnsi="方正仿宋_GBK" w:eastAsia="方正仿宋_GBK" w:cs="方正仿宋_GBK"/>
          <w:sz w:val="32"/>
          <w:szCs w:val="32"/>
          <w:lang w:eastAsia="zh-CN"/>
        </w:rPr>
        <w:t>。</w:t>
      </w:r>
    </w:p>
    <w:p w14:paraId="067925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淮安</w:t>
      </w:r>
      <w:r>
        <w:rPr>
          <w:rFonts w:hint="eastAsia" w:ascii="方正仿宋_GBK" w:hAnsi="方正仿宋_GBK" w:eastAsia="方正仿宋_GBK" w:cs="方正仿宋_GBK"/>
          <w:sz w:val="32"/>
          <w:szCs w:val="32"/>
        </w:rPr>
        <w:t>市有正规销售门店，可统一归集、规范核算以旧换新销售收入，确保活动销售数据要素齐全、链条完整，满足政府部门审计要求</w:t>
      </w:r>
      <w:r>
        <w:rPr>
          <w:rFonts w:hint="eastAsia" w:ascii="方正仿宋_GBK" w:hAnsi="方正仿宋_GBK" w:eastAsia="方正仿宋_GBK" w:cs="方正仿宋_GBK"/>
          <w:sz w:val="32"/>
          <w:szCs w:val="32"/>
          <w:lang w:eastAsia="zh-CN"/>
        </w:rPr>
        <w:t>。</w:t>
      </w:r>
    </w:p>
    <w:p w14:paraId="0BD909B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仿宋_GB2312" w:cs="Times New Roman"/>
          <w:sz w:val="32"/>
          <w:szCs w:val="32"/>
        </w:rPr>
        <w:t>4.</w:t>
      </w:r>
      <w:r>
        <w:rPr>
          <w:rFonts w:hint="eastAsia" w:ascii="方正仿宋_GBK" w:hAnsi="方正仿宋_GBK" w:eastAsia="方正仿宋_GBK" w:cs="方正仿宋_GBK"/>
          <w:sz w:val="32"/>
          <w:szCs w:val="32"/>
        </w:rPr>
        <w:t>与有资质的铅酸蓄电池回收企业</w:t>
      </w:r>
      <w:r>
        <w:rPr>
          <w:rFonts w:hint="eastAsia" w:ascii="方正仿宋_GBK" w:hAnsi="方正仿宋_GBK" w:eastAsia="方正仿宋_GBK" w:cs="方正仿宋_GBK"/>
          <w:sz w:val="32"/>
          <w:szCs w:val="32"/>
          <w:lang w:val="en-US" w:eastAsia="zh-CN"/>
        </w:rPr>
        <w:t>和整车回收企业</w:t>
      </w:r>
      <w:r>
        <w:rPr>
          <w:rFonts w:hint="eastAsia" w:ascii="方正仿宋_GBK" w:hAnsi="方正仿宋_GBK" w:eastAsia="方正仿宋_GBK" w:cs="方正仿宋_GBK"/>
          <w:sz w:val="32"/>
          <w:szCs w:val="32"/>
        </w:rPr>
        <w:t>签订回收协议，并及时向回收企业移交旧电动自行车</w:t>
      </w:r>
      <w:r>
        <w:rPr>
          <w:rFonts w:hint="eastAsia" w:ascii="方正仿宋_GBK" w:hAnsi="方正仿宋_GBK" w:eastAsia="方正仿宋_GBK" w:cs="方正仿宋_GBK"/>
          <w:sz w:val="32"/>
          <w:szCs w:val="32"/>
          <w:lang w:eastAsia="zh-CN"/>
        </w:rPr>
        <w:t>。</w:t>
      </w:r>
    </w:p>
    <w:p w14:paraId="7E5E29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5.</w:t>
      </w:r>
      <w:r>
        <w:rPr>
          <w:rFonts w:hint="eastAsia" w:ascii="方正仿宋_GBK" w:hAnsi="方正仿宋_GBK" w:eastAsia="方正仿宋_GBK" w:cs="方正仿宋_GBK"/>
          <w:sz w:val="32"/>
          <w:szCs w:val="32"/>
        </w:rPr>
        <w:t>具备完善的售后服务能力、回收体系，满足消费者以旧换新、退换货等消费需求</w:t>
      </w:r>
      <w:r>
        <w:rPr>
          <w:rFonts w:hint="eastAsia" w:ascii="方正仿宋_GBK" w:hAnsi="方正仿宋_GBK" w:eastAsia="方正仿宋_GBK" w:cs="方正仿宋_GBK"/>
          <w:sz w:val="32"/>
          <w:szCs w:val="32"/>
          <w:lang w:eastAsia="zh-CN"/>
        </w:rPr>
        <w:t>。</w:t>
      </w:r>
    </w:p>
    <w:p w14:paraId="7A61BD1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做好政策宣传推广，不为个人用户享受补贴政策增设任何附加条件，自觉抵制套利、套现、</w:t>
      </w:r>
      <w:r>
        <w:rPr>
          <w:rFonts w:ascii="Times New Roman" w:hAnsi="Times New Roman" w:eastAsia="仿宋_GB2312" w:cs="Times New Roman"/>
          <w:sz w:val="32"/>
          <w:szCs w:val="32"/>
        </w:rPr>
        <w:t>骗补、套补等行为</w:t>
      </w:r>
      <w:r>
        <w:rPr>
          <w:rFonts w:hint="eastAsia" w:ascii="Times New Roman" w:hAnsi="Times New Roman" w:eastAsia="仿宋_GB2312" w:cs="Times New Roman"/>
          <w:sz w:val="32"/>
          <w:szCs w:val="32"/>
          <w:lang w:eastAsia="zh-CN"/>
        </w:rPr>
        <w:t>。</w:t>
      </w:r>
    </w:p>
    <w:p w14:paraId="2EFD59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eastAsia" w:ascii="方正仿宋_GBK" w:hAnsi="方正仿宋_GBK" w:eastAsia="方正仿宋_GBK" w:cs="方正仿宋_GBK"/>
          <w:sz w:val="32"/>
          <w:szCs w:val="32"/>
        </w:rPr>
        <w:t>同意配合本次以旧换新活动配备专门团队，做好人员培训、门店服务、政策解答、投诉处理等相关工作</w:t>
      </w:r>
      <w:r>
        <w:rPr>
          <w:rFonts w:hint="eastAsia" w:ascii="方正仿宋_GBK" w:hAnsi="方正仿宋_GBK" w:eastAsia="方正仿宋_GBK" w:cs="方正仿宋_GBK"/>
          <w:sz w:val="32"/>
          <w:szCs w:val="32"/>
          <w:lang w:eastAsia="zh-CN"/>
        </w:rPr>
        <w:t>。</w:t>
      </w:r>
    </w:p>
    <w:p w14:paraId="5D16D6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方正仿宋_GBK" w:hAnsi="方正仿宋_GBK" w:eastAsia="方正仿宋_GBK" w:cs="方正仿宋_GBK"/>
          <w:sz w:val="32"/>
          <w:szCs w:val="32"/>
        </w:rPr>
        <w:t>活动门店设有符合环保、安全生产要求的暂存废旧车辆的区域</w:t>
      </w:r>
      <w:r>
        <w:rPr>
          <w:rFonts w:hint="eastAsia" w:ascii="方正仿宋_GBK" w:hAnsi="方正仿宋_GBK" w:eastAsia="方正仿宋_GBK" w:cs="方正仿宋_GBK"/>
          <w:sz w:val="32"/>
          <w:szCs w:val="32"/>
          <w:lang w:eastAsia="zh-CN"/>
        </w:rPr>
        <w:t>，规范悬挂“废铅蓄电池收集网点”标识。</w:t>
      </w:r>
    </w:p>
    <w:p w14:paraId="6DFF6DF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方正仿宋_GBK" w:hAnsi="方正仿宋_GBK" w:eastAsia="方正仿宋_GBK" w:cs="方正仿宋_GBK"/>
          <w:sz w:val="32"/>
          <w:szCs w:val="32"/>
        </w:rPr>
        <w:t>活动门店可按活动标准化流程提供一站式服务，门店近三年无产品质量违法记录</w:t>
      </w:r>
      <w:r>
        <w:rPr>
          <w:rFonts w:hint="eastAsia" w:ascii="方正仿宋_GBK" w:hAnsi="方正仿宋_GBK" w:eastAsia="方正仿宋_GBK" w:cs="方正仿宋_GBK"/>
          <w:sz w:val="32"/>
          <w:szCs w:val="32"/>
          <w:lang w:eastAsia="zh-CN"/>
        </w:rPr>
        <w:t>。</w:t>
      </w:r>
    </w:p>
    <w:p w14:paraId="220ACD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仿宋_GB2312" w:cs="Times New Roman"/>
          <w:sz w:val="32"/>
          <w:szCs w:val="32"/>
          <w:lang w:val="en-US" w:eastAsia="zh-CN"/>
        </w:rPr>
        <w:t>10.</w:t>
      </w:r>
      <w:r>
        <w:rPr>
          <w:rFonts w:hint="eastAsia" w:ascii="方正仿宋_GBK" w:hAnsi="方正仿宋_GBK" w:eastAsia="方正仿宋_GBK" w:cs="方正仿宋_GBK"/>
          <w:sz w:val="32"/>
          <w:szCs w:val="32"/>
        </w:rPr>
        <w:t>建立完整清晰的活动台账，自愿接受政府相关部门及委派的第三方机构对本次活动进行监督、审计。活动台账应包括但不限于销售发票、消费者购买清单（含消费者姓名、身份证号、联系电话、旧车信息登记表、购买产品名称及编码、销售额及补贴额等）、旧电动自行车（包含电池在内的整车）</w:t>
      </w:r>
      <w:r>
        <w:rPr>
          <w:rFonts w:hint="eastAsia" w:ascii="方正仿宋_GBK" w:hAnsi="方正仿宋_GBK" w:eastAsia="方正仿宋_GBK" w:cs="方正仿宋_GBK"/>
          <w:sz w:val="32"/>
          <w:szCs w:val="32"/>
          <w:lang w:val="en-US" w:eastAsia="zh-CN"/>
        </w:rPr>
        <w:t>回收</w:t>
      </w:r>
      <w:r>
        <w:rPr>
          <w:rFonts w:hint="eastAsia" w:ascii="方正仿宋_GBK" w:hAnsi="方正仿宋_GBK" w:eastAsia="方正仿宋_GBK" w:cs="方正仿宋_GBK"/>
          <w:sz w:val="32"/>
          <w:szCs w:val="32"/>
        </w:rPr>
        <w:t>移交清单，并于活动结束后及时报主管部门备案。</w:t>
      </w:r>
    </w:p>
    <w:p w14:paraId="3080F0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方正仿宋_GBK" w:hAnsi="方正仿宋_GBK" w:eastAsia="方正仿宋_GBK" w:cs="方正仿宋_GBK"/>
          <w:sz w:val="32"/>
          <w:szCs w:val="32"/>
        </w:rPr>
        <w:t>参与本次活动相关企业，自愿与“电动自行车以旧换新补贴平台”签订协议，接受活动规则，做好相关工作。</w:t>
      </w:r>
      <w:r>
        <w:rPr>
          <w:rFonts w:hint="eastAsia" w:ascii="方正仿宋_GBK" w:hAnsi="方正仿宋_GBK" w:eastAsia="方正仿宋_GBK" w:cs="方正仿宋_GBK"/>
          <w:sz w:val="32"/>
          <w:szCs w:val="32"/>
        </w:rPr>
        <w:br w:type="page"/>
      </w:r>
    </w:p>
    <w:p w14:paraId="125456A2">
      <w:pPr>
        <w:pStyle w:val="2"/>
        <w:rPr>
          <w:rFonts w:hint="eastAsia"/>
          <w:lang w:eastAsia="zh-CN"/>
        </w:rPr>
      </w:pPr>
    </w:p>
    <w:p w14:paraId="2B2F4D04">
      <w:pPr>
        <w:pStyle w:val="2"/>
        <w:rPr>
          <w:rFonts w:hint="eastAsia"/>
          <w:lang w:eastAsia="zh-CN"/>
        </w:rPr>
      </w:pPr>
    </w:p>
    <w:p w14:paraId="3C8CDE40">
      <w:pPr>
        <w:pStyle w:val="2"/>
        <w:rPr>
          <w:rFonts w:hint="eastAsia"/>
          <w:lang w:eastAsia="zh-CN"/>
        </w:rPr>
      </w:pPr>
    </w:p>
    <w:p w14:paraId="611EE303">
      <w:pPr>
        <w:pStyle w:val="2"/>
        <w:rPr>
          <w:rFonts w:hint="eastAsia"/>
          <w:lang w:eastAsia="zh-CN"/>
        </w:rPr>
      </w:pPr>
    </w:p>
    <w:p w14:paraId="11C53CCA">
      <w:pPr>
        <w:pStyle w:val="2"/>
        <w:rPr>
          <w:rFonts w:hint="eastAsia"/>
          <w:lang w:eastAsia="zh-CN"/>
        </w:rPr>
      </w:pPr>
    </w:p>
    <w:p w14:paraId="547BA816">
      <w:pPr>
        <w:pStyle w:val="2"/>
        <w:rPr>
          <w:rFonts w:hint="eastAsia"/>
          <w:lang w:eastAsia="zh-CN"/>
        </w:rPr>
      </w:pPr>
    </w:p>
    <w:p w14:paraId="58DA345B">
      <w:pPr>
        <w:pStyle w:val="2"/>
        <w:rPr>
          <w:rFonts w:hint="eastAsia"/>
          <w:lang w:eastAsia="zh-CN"/>
        </w:rPr>
      </w:pPr>
    </w:p>
    <w:p w14:paraId="68245624">
      <w:pPr>
        <w:pStyle w:val="2"/>
        <w:rPr>
          <w:rFonts w:hint="eastAsia"/>
          <w:lang w:eastAsia="zh-CN"/>
        </w:rPr>
      </w:pPr>
    </w:p>
    <w:p w14:paraId="4949F2F0">
      <w:pPr>
        <w:pStyle w:val="2"/>
        <w:rPr>
          <w:rFonts w:hint="eastAsia"/>
          <w:lang w:eastAsia="zh-CN"/>
        </w:rPr>
      </w:pPr>
    </w:p>
    <w:p w14:paraId="4FA979FF">
      <w:pPr>
        <w:pStyle w:val="2"/>
        <w:rPr>
          <w:rFonts w:hint="eastAsia"/>
          <w:lang w:eastAsia="zh-CN"/>
        </w:rPr>
      </w:pPr>
    </w:p>
    <w:p w14:paraId="4BA3F3C1">
      <w:pPr>
        <w:pStyle w:val="2"/>
        <w:rPr>
          <w:rFonts w:hint="eastAsia"/>
          <w:lang w:eastAsia="zh-CN"/>
        </w:rPr>
      </w:pPr>
    </w:p>
    <w:p w14:paraId="2618E703">
      <w:pPr>
        <w:pStyle w:val="2"/>
        <w:rPr>
          <w:rFonts w:hint="eastAsia"/>
          <w:lang w:eastAsia="zh-CN"/>
        </w:rPr>
      </w:pPr>
    </w:p>
    <w:p w14:paraId="1F7EEDF0">
      <w:pPr>
        <w:pStyle w:val="2"/>
        <w:rPr>
          <w:rFonts w:hint="eastAsia"/>
          <w:lang w:eastAsia="zh-CN"/>
        </w:rPr>
      </w:pPr>
    </w:p>
    <w:p w14:paraId="0345EC5C">
      <w:pPr>
        <w:pStyle w:val="2"/>
        <w:rPr>
          <w:rFonts w:hint="eastAsia"/>
          <w:lang w:eastAsia="zh-CN"/>
        </w:rPr>
      </w:pPr>
    </w:p>
    <w:p w14:paraId="3F9BDD7C">
      <w:pPr>
        <w:pStyle w:val="2"/>
        <w:rPr>
          <w:rFonts w:hint="eastAsia"/>
          <w:lang w:eastAsia="zh-CN"/>
        </w:rPr>
      </w:pPr>
    </w:p>
    <w:p w14:paraId="3576E4C8">
      <w:pPr>
        <w:pStyle w:val="2"/>
        <w:rPr>
          <w:rFonts w:hint="eastAsia"/>
          <w:lang w:eastAsia="zh-CN"/>
        </w:rPr>
      </w:pPr>
    </w:p>
    <w:p w14:paraId="3DEC4D9A">
      <w:pPr>
        <w:pStyle w:val="2"/>
        <w:rPr>
          <w:rFonts w:hint="eastAsia"/>
          <w:lang w:eastAsia="zh-CN"/>
        </w:rPr>
      </w:pPr>
    </w:p>
    <w:p w14:paraId="171091BA">
      <w:pPr>
        <w:pStyle w:val="2"/>
        <w:rPr>
          <w:rFonts w:hint="eastAsia"/>
          <w:lang w:eastAsia="zh-CN"/>
        </w:rPr>
      </w:pPr>
    </w:p>
    <w:p w14:paraId="06FCF9FA">
      <w:pPr>
        <w:pStyle w:val="2"/>
        <w:rPr>
          <w:rFonts w:hint="eastAsia"/>
          <w:lang w:eastAsia="zh-CN"/>
        </w:rPr>
      </w:pPr>
    </w:p>
    <w:p w14:paraId="1794C3B1">
      <w:pPr>
        <w:pStyle w:val="2"/>
        <w:rPr>
          <w:rFonts w:hint="eastAsia"/>
          <w:lang w:eastAsia="zh-CN"/>
        </w:rPr>
      </w:pPr>
    </w:p>
    <w:p w14:paraId="43A29216">
      <w:pPr>
        <w:pStyle w:val="2"/>
        <w:rPr>
          <w:rFonts w:hint="eastAsia"/>
          <w:lang w:eastAsia="zh-CN"/>
        </w:rPr>
      </w:pPr>
    </w:p>
    <w:p w14:paraId="6427140F">
      <w:pPr>
        <w:pStyle w:val="2"/>
        <w:rPr>
          <w:rFonts w:hint="eastAsia"/>
          <w:lang w:eastAsia="zh-CN"/>
        </w:rPr>
      </w:pPr>
    </w:p>
    <w:p w14:paraId="2A71DDDD">
      <w:pPr>
        <w:pStyle w:val="2"/>
        <w:rPr>
          <w:rFonts w:hint="eastAsia"/>
          <w:lang w:eastAsia="zh-CN"/>
        </w:rPr>
      </w:pPr>
    </w:p>
    <w:p w14:paraId="0C446300">
      <w:pPr>
        <w:pStyle w:val="2"/>
        <w:rPr>
          <w:rFonts w:hint="eastAsia"/>
          <w:lang w:eastAsia="zh-CN"/>
        </w:rPr>
      </w:pPr>
    </w:p>
    <w:p w14:paraId="28176D8A">
      <w:pPr>
        <w:pStyle w:val="2"/>
        <w:rPr>
          <w:rFonts w:hint="eastAsia"/>
          <w:lang w:eastAsia="zh-CN"/>
        </w:rPr>
      </w:pPr>
    </w:p>
    <w:p w14:paraId="5B087ADE">
      <w:pPr>
        <w:pStyle w:val="2"/>
        <w:rPr>
          <w:rFonts w:hint="eastAsia"/>
          <w:lang w:eastAsia="zh-CN"/>
        </w:rPr>
      </w:pPr>
    </w:p>
    <w:p w14:paraId="57DE36F0">
      <w:pPr>
        <w:pStyle w:val="2"/>
        <w:rPr>
          <w:rFonts w:hint="eastAsia"/>
          <w:lang w:eastAsia="zh-CN"/>
        </w:rPr>
      </w:pPr>
    </w:p>
    <w:p w14:paraId="4E4013C1">
      <w:pPr>
        <w:pStyle w:val="2"/>
        <w:rPr>
          <w:rFonts w:hint="eastAsia"/>
          <w:lang w:eastAsia="zh-CN"/>
        </w:rPr>
      </w:pPr>
    </w:p>
    <w:p w14:paraId="33348DA2">
      <w:pPr>
        <w:pStyle w:val="2"/>
        <w:rPr>
          <w:rFonts w:hint="eastAsia"/>
          <w:lang w:eastAsia="zh-CN"/>
        </w:rPr>
      </w:pPr>
    </w:p>
    <w:p w14:paraId="676125FC">
      <w:pPr>
        <w:pStyle w:val="2"/>
        <w:rPr>
          <w:rFonts w:hint="eastAsia"/>
          <w:lang w:eastAsia="zh-CN"/>
        </w:rPr>
      </w:pPr>
    </w:p>
    <w:p w14:paraId="54FB1ACA">
      <w:pPr>
        <w:pStyle w:val="2"/>
        <w:rPr>
          <w:rFonts w:hint="eastAsia"/>
          <w:lang w:eastAsia="zh-CN"/>
        </w:rPr>
      </w:pPr>
    </w:p>
    <w:p w14:paraId="77FFB6BE">
      <w:pPr>
        <w:pStyle w:val="2"/>
        <w:rPr>
          <w:rFonts w:hint="eastAsia"/>
          <w:lang w:eastAsia="zh-CN"/>
        </w:rPr>
      </w:pPr>
    </w:p>
    <w:p w14:paraId="5B58E5F5">
      <w:pPr>
        <w:pStyle w:val="2"/>
        <w:rPr>
          <w:rFonts w:hint="eastAsia"/>
          <w:lang w:eastAsia="zh-CN"/>
        </w:rPr>
      </w:pPr>
    </w:p>
    <w:p w14:paraId="07131C62">
      <w:pPr>
        <w:pStyle w:val="2"/>
        <w:rPr>
          <w:rFonts w:hint="eastAsia"/>
          <w:lang w:eastAsia="zh-CN"/>
        </w:rPr>
      </w:pPr>
    </w:p>
    <w:p w14:paraId="36DEAC69">
      <w:pPr>
        <w:pStyle w:val="2"/>
        <w:rPr>
          <w:rFonts w:hint="eastAsia"/>
          <w:lang w:eastAsia="zh-CN"/>
        </w:rPr>
      </w:pPr>
    </w:p>
    <w:p w14:paraId="3F53946D">
      <w:pPr>
        <w:pStyle w:val="2"/>
        <w:rPr>
          <w:rFonts w:hint="eastAsia"/>
          <w:lang w:eastAsia="zh-CN"/>
        </w:rPr>
      </w:pPr>
    </w:p>
    <w:p w14:paraId="4149E282">
      <w:pPr>
        <w:pStyle w:val="2"/>
        <w:rPr>
          <w:rFonts w:hint="eastAsia"/>
          <w:lang w:eastAsia="zh-CN"/>
        </w:rPr>
      </w:pPr>
    </w:p>
    <w:p w14:paraId="53301395">
      <w:pPr>
        <w:pStyle w:val="2"/>
        <w:rPr>
          <w:rFonts w:hint="eastAsia"/>
          <w:lang w:eastAsia="zh-CN"/>
        </w:rPr>
      </w:pPr>
    </w:p>
    <w:p w14:paraId="766514E2">
      <w:pPr>
        <w:pStyle w:val="2"/>
        <w:rPr>
          <w:rFonts w:hint="eastAsia"/>
          <w:lang w:eastAsia="zh-CN"/>
        </w:rPr>
      </w:pPr>
    </w:p>
    <w:p w14:paraId="1C075CCA">
      <w:pPr>
        <w:pStyle w:val="2"/>
        <w:pBdr>
          <w:bottom w:val="none" w:color="auto" w:sz="0" w:space="0"/>
        </w:pBdr>
        <w:rPr>
          <w:rFonts w:hint="eastAsia" w:ascii="仿宋_GB2312" w:hAnsi="仿宋_GB2312" w:eastAsia="仿宋_GB2312" w:cs="仿宋_GB2312"/>
          <w:sz w:val="28"/>
          <w:szCs w:val="28"/>
          <w:lang w:eastAsia="zh-CN"/>
        </w:rPr>
      </w:pPr>
    </w:p>
    <w:p w14:paraId="38118977">
      <w:pPr>
        <w:pStyle w:val="2"/>
        <w:pBdr>
          <w:top w:val="single" w:color="auto" w:sz="4" w:space="0"/>
          <w:bottom w:val="single" w:color="auto" w:sz="4" w:space="0"/>
        </w:pBd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淮安市商务局办公室                     2024年9月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val="en-US" w:eastAsia="zh-CN"/>
        </w:rPr>
        <w:t>日印发</w:t>
      </w:r>
    </w:p>
    <w:sectPr>
      <w:footerReference r:id="rId3" w:type="default"/>
      <w:pgSz w:w="11906" w:h="16838"/>
      <w:pgMar w:top="1440" w:right="1803" w:bottom="1440" w:left="1803"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1FE906-BE21-4954-B9DF-9B63374E28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ZFSK--GBK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embedRegular r:id="rId2" w:fontKey="{5179575E-C352-476A-994D-19984BF73137}"/>
  </w:font>
  <w:font w:name="方正小标宋_GBK">
    <w:panose1 w:val="03000509000000000000"/>
    <w:charset w:val="86"/>
    <w:family w:val="script"/>
    <w:pitch w:val="default"/>
    <w:sig w:usb0="00000001" w:usb1="080E0000" w:usb2="00000000" w:usb3="00000000" w:csb0="00040000" w:csb1="00000000"/>
    <w:embedRegular r:id="rId3" w:fontKey="{349D5955-1B52-41F8-99B7-A333DDCB93A6}"/>
  </w:font>
  <w:font w:name="仿宋_GB2312">
    <w:panose1 w:val="02010609030101010101"/>
    <w:charset w:val="86"/>
    <w:family w:val="modern"/>
    <w:pitch w:val="default"/>
    <w:sig w:usb0="00000001" w:usb1="080E0000" w:usb2="00000000" w:usb3="00000000" w:csb0="00040000" w:csb1="00000000"/>
    <w:embedRegular r:id="rId4" w:fontKey="{C6DB9248-E55D-4FB2-B957-08C302E6C288}"/>
  </w:font>
  <w:font w:name="方正楷体_GBK">
    <w:panose1 w:val="03000509000000000000"/>
    <w:charset w:val="86"/>
    <w:family w:val="auto"/>
    <w:pitch w:val="default"/>
    <w:sig w:usb0="00000001" w:usb1="080E0000" w:usb2="00000000" w:usb3="00000000" w:csb0="00040000" w:csb1="00000000"/>
    <w:embedRegular r:id="rId5" w:fontKey="{43FE1ED1-11CD-434E-91D5-99F4CD6A6C48}"/>
  </w:font>
  <w:font w:name="Arial Unicode MS">
    <w:panose1 w:val="020B0604020202020204"/>
    <w:charset w:val="86"/>
    <w:family w:val="roman"/>
    <w:pitch w:val="default"/>
    <w:sig w:usb0="FFFFFFFF" w:usb1="E9FFFFFF" w:usb2="0000003F" w:usb3="00000000" w:csb0="603F01FF" w:csb1="FFFF0000"/>
    <w:embedRegular r:id="rId6" w:fontKey="{BE3D4AB0-92B6-4FD0-8FB6-8EEA9F6C1A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22B1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D1E9A">
                          <w:pPr>
                            <w:pStyle w:val="6"/>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6D1E9A">
                    <w:pPr>
                      <w:pStyle w:val="6"/>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YTY0ZGFiZGQ1ODA5YzU0N2UxYzZlZDdhYmMzYzkifQ=="/>
  </w:docVars>
  <w:rsids>
    <w:rsidRoot w:val="00100F96"/>
    <w:rsid w:val="000800F8"/>
    <w:rsid w:val="000916D5"/>
    <w:rsid w:val="000B1ED9"/>
    <w:rsid w:val="000B71B8"/>
    <w:rsid w:val="000D1089"/>
    <w:rsid w:val="000E56E8"/>
    <w:rsid w:val="00100F96"/>
    <w:rsid w:val="001013BF"/>
    <w:rsid w:val="00113332"/>
    <w:rsid w:val="00113DE5"/>
    <w:rsid w:val="00133324"/>
    <w:rsid w:val="00140532"/>
    <w:rsid w:val="00141A59"/>
    <w:rsid w:val="00153B04"/>
    <w:rsid w:val="00165435"/>
    <w:rsid w:val="001705A6"/>
    <w:rsid w:val="001911A0"/>
    <w:rsid w:val="001943B8"/>
    <w:rsid w:val="001D7A83"/>
    <w:rsid w:val="00213CF6"/>
    <w:rsid w:val="00237A0D"/>
    <w:rsid w:val="00265713"/>
    <w:rsid w:val="00291412"/>
    <w:rsid w:val="0029165D"/>
    <w:rsid w:val="002A36F8"/>
    <w:rsid w:val="00313B90"/>
    <w:rsid w:val="00335FC0"/>
    <w:rsid w:val="003451F6"/>
    <w:rsid w:val="00394860"/>
    <w:rsid w:val="004820B4"/>
    <w:rsid w:val="004D399F"/>
    <w:rsid w:val="00501295"/>
    <w:rsid w:val="005D5B64"/>
    <w:rsid w:val="005E7405"/>
    <w:rsid w:val="00616201"/>
    <w:rsid w:val="00667AF6"/>
    <w:rsid w:val="00687239"/>
    <w:rsid w:val="006F5FCE"/>
    <w:rsid w:val="00743D82"/>
    <w:rsid w:val="0077536A"/>
    <w:rsid w:val="00791E2D"/>
    <w:rsid w:val="007B0AD1"/>
    <w:rsid w:val="007B4282"/>
    <w:rsid w:val="007C63BD"/>
    <w:rsid w:val="007E13CB"/>
    <w:rsid w:val="007E736A"/>
    <w:rsid w:val="00804A00"/>
    <w:rsid w:val="0083582F"/>
    <w:rsid w:val="008A15C4"/>
    <w:rsid w:val="008D1D0F"/>
    <w:rsid w:val="008E6D51"/>
    <w:rsid w:val="00924490"/>
    <w:rsid w:val="00975B1E"/>
    <w:rsid w:val="009B573C"/>
    <w:rsid w:val="00A07BDA"/>
    <w:rsid w:val="00A279C5"/>
    <w:rsid w:val="00A914F7"/>
    <w:rsid w:val="00AC113A"/>
    <w:rsid w:val="00AD6B70"/>
    <w:rsid w:val="00AF344E"/>
    <w:rsid w:val="00B00990"/>
    <w:rsid w:val="00B009D2"/>
    <w:rsid w:val="00B0507A"/>
    <w:rsid w:val="00B66322"/>
    <w:rsid w:val="00B872F9"/>
    <w:rsid w:val="00BE31CA"/>
    <w:rsid w:val="00BF1EA0"/>
    <w:rsid w:val="00BF32E7"/>
    <w:rsid w:val="00C42D28"/>
    <w:rsid w:val="00C54EEC"/>
    <w:rsid w:val="00CC21B5"/>
    <w:rsid w:val="00D94BE2"/>
    <w:rsid w:val="00DA12E6"/>
    <w:rsid w:val="00DF1115"/>
    <w:rsid w:val="00E00566"/>
    <w:rsid w:val="00E7201E"/>
    <w:rsid w:val="00E80E7F"/>
    <w:rsid w:val="00EC6A15"/>
    <w:rsid w:val="00EE1B40"/>
    <w:rsid w:val="00EF3DCE"/>
    <w:rsid w:val="00F41782"/>
    <w:rsid w:val="00F4568B"/>
    <w:rsid w:val="00F66470"/>
    <w:rsid w:val="00FB2FBA"/>
    <w:rsid w:val="00FC0CFD"/>
    <w:rsid w:val="00FE1231"/>
    <w:rsid w:val="011028B3"/>
    <w:rsid w:val="019F652F"/>
    <w:rsid w:val="02816CCE"/>
    <w:rsid w:val="02900CBF"/>
    <w:rsid w:val="02DD1A2B"/>
    <w:rsid w:val="02E05722"/>
    <w:rsid w:val="03217B69"/>
    <w:rsid w:val="0332621A"/>
    <w:rsid w:val="0365214C"/>
    <w:rsid w:val="03F51722"/>
    <w:rsid w:val="041871BE"/>
    <w:rsid w:val="043B2EAD"/>
    <w:rsid w:val="047C774D"/>
    <w:rsid w:val="04912C80"/>
    <w:rsid w:val="06471FDD"/>
    <w:rsid w:val="077C122F"/>
    <w:rsid w:val="07866B35"/>
    <w:rsid w:val="07EB7C7F"/>
    <w:rsid w:val="08023127"/>
    <w:rsid w:val="08420CAE"/>
    <w:rsid w:val="0854453D"/>
    <w:rsid w:val="087F780C"/>
    <w:rsid w:val="08975A73"/>
    <w:rsid w:val="08B651F8"/>
    <w:rsid w:val="08D86F1C"/>
    <w:rsid w:val="09931095"/>
    <w:rsid w:val="0AB614DF"/>
    <w:rsid w:val="0AD46655"/>
    <w:rsid w:val="0D020A0B"/>
    <w:rsid w:val="0D983632"/>
    <w:rsid w:val="0DA74070"/>
    <w:rsid w:val="0E034A3B"/>
    <w:rsid w:val="0E1C5AFD"/>
    <w:rsid w:val="0EB9159E"/>
    <w:rsid w:val="0EC56195"/>
    <w:rsid w:val="0F083D7B"/>
    <w:rsid w:val="0F900551"/>
    <w:rsid w:val="10141182"/>
    <w:rsid w:val="113B44EC"/>
    <w:rsid w:val="119360D6"/>
    <w:rsid w:val="121216F1"/>
    <w:rsid w:val="12184BB6"/>
    <w:rsid w:val="127828FA"/>
    <w:rsid w:val="12DD1CFF"/>
    <w:rsid w:val="133B6A25"/>
    <w:rsid w:val="13A10F7E"/>
    <w:rsid w:val="13D33102"/>
    <w:rsid w:val="143F2545"/>
    <w:rsid w:val="14764C8C"/>
    <w:rsid w:val="15CE26EF"/>
    <w:rsid w:val="16105F47"/>
    <w:rsid w:val="16DE4297"/>
    <w:rsid w:val="17237001"/>
    <w:rsid w:val="185140F3"/>
    <w:rsid w:val="185D743E"/>
    <w:rsid w:val="1960699D"/>
    <w:rsid w:val="19B47531"/>
    <w:rsid w:val="19F624A0"/>
    <w:rsid w:val="1A424778"/>
    <w:rsid w:val="1A7E714F"/>
    <w:rsid w:val="1AC26265"/>
    <w:rsid w:val="1B0324C3"/>
    <w:rsid w:val="1B087B35"/>
    <w:rsid w:val="1B13259F"/>
    <w:rsid w:val="1B7D649A"/>
    <w:rsid w:val="1D1E3640"/>
    <w:rsid w:val="1DC35F95"/>
    <w:rsid w:val="1E2F362A"/>
    <w:rsid w:val="1F8F3E04"/>
    <w:rsid w:val="1FBE0451"/>
    <w:rsid w:val="204809D3"/>
    <w:rsid w:val="210112AE"/>
    <w:rsid w:val="21025026"/>
    <w:rsid w:val="214B2529"/>
    <w:rsid w:val="21914E23"/>
    <w:rsid w:val="21C66054"/>
    <w:rsid w:val="21D06ED2"/>
    <w:rsid w:val="22347461"/>
    <w:rsid w:val="22A87507"/>
    <w:rsid w:val="22B61C24"/>
    <w:rsid w:val="22EB7DD7"/>
    <w:rsid w:val="237C10C0"/>
    <w:rsid w:val="23CD36CA"/>
    <w:rsid w:val="243B405E"/>
    <w:rsid w:val="244E34B8"/>
    <w:rsid w:val="246D6C5B"/>
    <w:rsid w:val="259A75DB"/>
    <w:rsid w:val="25ED0053"/>
    <w:rsid w:val="26712A32"/>
    <w:rsid w:val="26A80AF7"/>
    <w:rsid w:val="26FC6074"/>
    <w:rsid w:val="279E475C"/>
    <w:rsid w:val="27CA64CC"/>
    <w:rsid w:val="28045EEE"/>
    <w:rsid w:val="2810627B"/>
    <w:rsid w:val="292A6EC8"/>
    <w:rsid w:val="29492008"/>
    <w:rsid w:val="2A0D0CC4"/>
    <w:rsid w:val="2A930A9D"/>
    <w:rsid w:val="2AFB4FC0"/>
    <w:rsid w:val="2C2C5AE1"/>
    <w:rsid w:val="2C7F39CF"/>
    <w:rsid w:val="2D1660E1"/>
    <w:rsid w:val="2D9D235F"/>
    <w:rsid w:val="2DE74442"/>
    <w:rsid w:val="2E9C43C4"/>
    <w:rsid w:val="2EE1627B"/>
    <w:rsid w:val="2F621D96"/>
    <w:rsid w:val="305E0093"/>
    <w:rsid w:val="30CC6AB7"/>
    <w:rsid w:val="324E00CB"/>
    <w:rsid w:val="32513718"/>
    <w:rsid w:val="32BC0383"/>
    <w:rsid w:val="32C756D4"/>
    <w:rsid w:val="334B460B"/>
    <w:rsid w:val="33C85C5B"/>
    <w:rsid w:val="34172DCD"/>
    <w:rsid w:val="34384B8F"/>
    <w:rsid w:val="346D3911"/>
    <w:rsid w:val="34BC2B93"/>
    <w:rsid w:val="34E24AFB"/>
    <w:rsid w:val="351C625F"/>
    <w:rsid w:val="3581357E"/>
    <w:rsid w:val="362D624A"/>
    <w:rsid w:val="36D52B89"/>
    <w:rsid w:val="37307DA0"/>
    <w:rsid w:val="373D070E"/>
    <w:rsid w:val="38455ACD"/>
    <w:rsid w:val="38CC3AF8"/>
    <w:rsid w:val="38D10AEB"/>
    <w:rsid w:val="391F41CB"/>
    <w:rsid w:val="39777F08"/>
    <w:rsid w:val="398268AC"/>
    <w:rsid w:val="39AD3929"/>
    <w:rsid w:val="3A2A4F7A"/>
    <w:rsid w:val="3AD153F6"/>
    <w:rsid w:val="3AE55345"/>
    <w:rsid w:val="3B654556"/>
    <w:rsid w:val="3B81479D"/>
    <w:rsid w:val="3C31450C"/>
    <w:rsid w:val="3C577B7C"/>
    <w:rsid w:val="3D670293"/>
    <w:rsid w:val="3E481E73"/>
    <w:rsid w:val="3EA42E21"/>
    <w:rsid w:val="3EBB259E"/>
    <w:rsid w:val="3FAD2559"/>
    <w:rsid w:val="404B79F8"/>
    <w:rsid w:val="40905D53"/>
    <w:rsid w:val="4093139F"/>
    <w:rsid w:val="40AA0BC3"/>
    <w:rsid w:val="40C96B6F"/>
    <w:rsid w:val="40EB4D37"/>
    <w:rsid w:val="40EF4827"/>
    <w:rsid w:val="412C782A"/>
    <w:rsid w:val="41BD79B1"/>
    <w:rsid w:val="41F6511C"/>
    <w:rsid w:val="41FE1A08"/>
    <w:rsid w:val="423E33FE"/>
    <w:rsid w:val="42CB3072"/>
    <w:rsid w:val="43456981"/>
    <w:rsid w:val="43AB7284"/>
    <w:rsid w:val="43DB0F15"/>
    <w:rsid w:val="43EF0FE2"/>
    <w:rsid w:val="443D0491"/>
    <w:rsid w:val="449A71A0"/>
    <w:rsid w:val="44EE5BEA"/>
    <w:rsid w:val="45050ABD"/>
    <w:rsid w:val="45575091"/>
    <w:rsid w:val="46896C68"/>
    <w:rsid w:val="47787FE6"/>
    <w:rsid w:val="479811D9"/>
    <w:rsid w:val="49663AF5"/>
    <w:rsid w:val="4AA4400A"/>
    <w:rsid w:val="4AD30D16"/>
    <w:rsid w:val="4BCD7E5B"/>
    <w:rsid w:val="4C3954F1"/>
    <w:rsid w:val="4D0C49B3"/>
    <w:rsid w:val="4D480714"/>
    <w:rsid w:val="4D5F4AE3"/>
    <w:rsid w:val="4DF07E31"/>
    <w:rsid w:val="4F00173E"/>
    <w:rsid w:val="4F165675"/>
    <w:rsid w:val="50A82C45"/>
    <w:rsid w:val="50B34916"/>
    <w:rsid w:val="50EA68CF"/>
    <w:rsid w:val="518F4E24"/>
    <w:rsid w:val="51A21442"/>
    <w:rsid w:val="527B0991"/>
    <w:rsid w:val="527C6137"/>
    <w:rsid w:val="52AD4542"/>
    <w:rsid w:val="53487DC7"/>
    <w:rsid w:val="53BD6A07"/>
    <w:rsid w:val="54210D44"/>
    <w:rsid w:val="54BE2A37"/>
    <w:rsid w:val="5881745E"/>
    <w:rsid w:val="58873140"/>
    <w:rsid w:val="58CB74D0"/>
    <w:rsid w:val="5943348A"/>
    <w:rsid w:val="59A71CEC"/>
    <w:rsid w:val="5A09346A"/>
    <w:rsid w:val="5B8A0A45"/>
    <w:rsid w:val="5BC60DA9"/>
    <w:rsid w:val="5C5A1CE2"/>
    <w:rsid w:val="5D236FD7"/>
    <w:rsid w:val="5D2E002E"/>
    <w:rsid w:val="5D686A13"/>
    <w:rsid w:val="5D6F2B20"/>
    <w:rsid w:val="5DFA1B7F"/>
    <w:rsid w:val="5E224037"/>
    <w:rsid w:val="5E375CCA"/>
    <w:rsid w:val="5F174E1C"/>
    <w:rsid w:val="5F177B82"/>
    <w:rsid w:val="5F7408C2"/>
    <w:rsid w:val="5F742670"/>
    <w:rsid w:val="5F9A50BF"/>
    <w:rsid w:val="604F6C39"/>
    <w:rsid w:val="614C7FC5"/>
    <w:rsid w:val="61B551C2"/>
    <w:rsid w:val="62285994"/>
    <w:rsid w:val="639D40C5"/>
    <w:rsid w:val="63C52555"/>
    <w:rsid w:val="64AF2FCF"/>
    <w:rsid w:val="64BE613B"/>
    <w:rsid w:val="651B17E0"/>
    <w:rsid w:val="654D0107"/>
    <w:rsid w:val="65757142"/>
    <w:rsid w:val="66212E26"/>
    <w:rsid w:val="667561B0"/>
    <w:rsid w:val="679F04A6"/>
    <w:rsid w:val="67AE693B"/>
    <w:rsid w:val="67F56318"/>
    <w:rsid w:val="681A3FD0"/>
    <w:rsid w:val="687517D4"/>
    <w:rsid w:val="688A2F04"/>
    <w:rsid w:val="68A06686"/>
    <w:rsid w:val="69717549"/>
    <w:rsid w:val="6A0F2090"/>
    <w:rsid w:val="6A990BDF"/>
    <w:rsid w:val="6AA14535"/>
    <w:rsid w:val="6AA302AD"/>
    <w:rsid w:val="6B8E2D0B"/>
    <w:rsid w:val="6C04785D"/>
    <w:rsid w:val="6C094140"/>
    <w:rsid w:val="6C132CAA"/>
    <w:rsid w:val="6C2B2308"/>
    <w:rsid w:val="6C3B7FB8"/>
    <w:rsid w:val="6C467142"/>
    <w:rsid w:val="6CBC5656"/>
    <w:rsid w:val="6D0D4104"/>
    <w:rsid w:val="6D25144D"/>
    <w:rsid w:val="6DA06D26"/>
    <w:rsid w:val="6E384510"/>
    <w:rsid w:val="6E9543B1"/>
    <w:rsid w:val="6EAB3BD4"/>
    <w:rsid w:val="6F196D90"/>
    <w:rsid w:val="6F99373A"/>
    <w:rsid w:val="701E0672"/>
    <w:rsid w:val="7040659E"/>
    <w:rsid w:val="706978A3"/>
    <w:rsid w:val="70AF084F"/>
    <w:rsid w:val="70E231B1"/>
    <w:rsid w:val="728D5ED0"/>
    <w:rsid w:val="72FA2A34"/>
    <w:rsid w:val="7315161C"/>
    <w:rsid w:val="734737A0"/>
    <w:rsid w:val="73763D8A"/>
    <w:rsid w:val="737C5B3F"/>
    <w:rsid w:val="73ED07EB"/>
    <w:rsid w:val="742E6AE7"/>
    <w:rsid w:val="75322959"/>
    <w:rsid w:val="76530DD9"/>
    <w:rsid w:val="76E9529A"/>
    <w:rsid w:val="771542E1"/>
    <w:rsid w:val="77764653"/>
    <w:rsid w:val="79022643"/>
    <w:rsid w:val="79492020"/>
    <w:rsid w:val="795714D1"/>
    <w:rsid w:val="798B2638"/>
    <w:rsid w:val="79EE0E19"/>
    <w:rsid w:val="7AC346EA"/>
    <w:rsid w:val="7BBD4B09"/>
    <w:rsid w:val="7BBE5ED4"/>
    <w:rsid w:val="7C580DC0"/>
    <w:rsid w:val="7CD419B6"/>
    <w:rsid w:val="7D1666BD"/>
    <w:rsid w:val="7E325778"/>
    <w:rsid w:val="7E633B84"/>
    <w:rsid w:val="7F05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5">
    <w:name w:val="Body Text"/>
    <w:basedOn w:val="1"/>
    <w:semiHidden/>
    <w:qFormat/>
    <w:uiPriority w:val="0"/>
    <w:rPr>
      <w:rFonts w:ascii="仿宋" w:hAnsi="仿宋" w:eastAsia="仿宋" w:cs="仿宋"/>
      <w:sz w:val="33"/>
      <w:szCs w:val="33"/>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000FF"/>
      <w:u w:val="single"/>
    </w:rPr>
  </w:style>
  <w:style w:type="paragraph" w:customStyle="1" w:styleId="12">
    <w:name w:val="UserStyle_0"/>
    <w:next w:val="1"/>
    <w:qFormat/>
    <w:uiPriority w:val="0"/>
    <w:pPr>
      <w:textAlignment w:val="baseline"/>
    </w:pPr>
    <w:rPr>
      <w:rFonts w:ascii="Arial" w:hAnsi="Arial" w:eastAsia="宋体" w:cs="Times New Roman"/>
      <w:color w:val="000000"/>
      <w:sz w:val="24"/>
      <w:szCs w:val="24"/>
      <w:lang w:val="en-US" w:eastAsia="zh-CN" w:bidi="ar-SA"/>
    </w:rPr>
  </w:style>
  <w:style w:type="table" w:customStyle="1" w:styleId="13">
    <w:name w:val="网格型1"/>
    <w:basedOn w:val="14"/>
    <w:qFormat/>
    <w:uiPriority w:val="0"/>
    <w:pPr>
      <w:widowControl w:val="0"/>
      <w:jc w:val="both"/>
    </w:pPr>
  </w:style>
  <w:style w:type="table" w:customStyle="1" w:styleId="14">
    <w:name w:val="普通表格1"/>
    <w:semiHidden/>
    <w:qFormat/>
    <w:uiPriority w:val="0"/>
    <w:tblPr>
      <w:tblCellMar>
        <w:top w:w="0" w:type="dxa"/>
        <w:left w:w="0" w:type="dxa"/>
        <w:bottom w:w="0" w:type="dxa"/>
        <w:right w:w="0" w:type="dxa"/>
      </w:tblCellMar>
    </w:tbl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批注框文本 字符"/>
    <w:basedOn w:val="10"/>
    <w:link w:val="2"/>
    <w:qFormat/>
    <w:uiPriority w:val="0"/>
    <w:rPr>
      <w:rFonts w:asciiTheme="minorHAnsi" w:hAnsiTheme="minorHAnsi" w:eastAsiaTheme="minorEastAsia" w:cstheme="minorBidi"/>
      <w:kern w:val="2"/>
      <w:sz w:val="18"/>
      <w:szCs w:val="18"/>
    </w:rPr>
  </w:style>
  <w:style w:type="character" w:customStyle="1" w:styleId="17">
    <w:name w:val="fontstyle01"/>
    <w:basedOn w:val="10"/>
    <w:qFormat/>
    <w:uiPriority w:val="0"/>
    <w:rPr>
      <w:rFonts w:hint="default" w:ascii="FZFSK--GBK1-0" w:hAnsi="FZFSK--GBK1-0"/>
      <w:color w:val="000000"/>
      <w:sz w:val="32"/>
      <w:szCs w:val="32"/>
    </w:rPr>
  </w:style>
  <w:style w:type="character" w:customStyle="1" w:styleId="18">
    <w:name w:val="fontstyle11"/>
    <w:basedOn w:val="10"/>
    <w:qFormat/>
    <w:uiPriority w:val="0"/>
    <w:rPr>
      <w:rFonts w:hint="default" w:ascii="TimesNewRomanPSMT" w:hAnsi="TimesNewRomanPSMT"/>
      <w:color w:val="000000"/>
      <w:sz w:val="32"/>
      <w:szCs w:val="32"/>
    </w:rPr>
  </w:style>
  <w:style w:type="paragraph" w:customStyle="1" w:styleId="19">
    <w:name w:val="办公样式"/>
    <w:basedOn w:val="1"/>
    <w:autoRedefine/>
    <w:qFormat/>
    <w:uiPriority w:val="0"/>
    <w:pPr>
      <w:spacing w:line="300" w:lineRule="auto"/>
      <w:ind w:firstLine="420" w:firstLineChars="200"/>
    </w:pPr>
    <w:rPr>
      <w:rFonts w:hint="eastAsia"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3181</Words>
  <Characters>3253</Characters>
  <Lines>34</Lines>
  <Paragraphs>9</Paragraphs>
  <TotalTime>35</TotalTime>
  <ScaleCrop>false</ScaleCrop>
  <LinksUpToDate>false</LinksUpToDate>
  <CharactersWithSpaces>3362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静思</cp:lastModifiedBy>
  <cp:lastPrinted>2024-09-24T06:25:00Z</cp:lastPrinted>
  <dcterms:modified xsi:type="dcterms:W3CDTF">2025-09-15T03:16:51Z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95C380866A1143748BECAC1E83C2738D_13</vt:lpwstr>
  </property>
  <property fmtid="{D5CDD505-2E9C-101B-9397-08002B2CF9AE}" pid="4" name="KSOTemplateDocerSaveRecord">
    <vt:lpwstr>eyJoZGlkIjoiZGRkYTY0ZGFiZGQ1ODA5YzU0N2UxYzZlZDdhYmMzYzkiLCJ1c2VySWQiOiI1MjkzODU0NjQifQ==</vt:lpwstr>
  </property>
</Properties>
</file>